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3DB5B" w14:textId="3DA60392" w:rsidR="00442B5E" w:rsidRPr="0011641E" w:rsidRDefault="0011641E" w:rsidP="009E4160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Ufficio Stampa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A934F3">
        <w:rPr>
          <w:rFonts w:ascii="Arial" w:hAnsi="Arial" w:cs="Arial"/>
          <w:b/>
        </w:rPr>
        <w:t>4</w:t>
      </w:r>
      <w:r w:rsidR="0012444A" w:rsidRPr="0011641E">
        <w:rPr>
          <w:rFonts w:ascii="Arial" w:hAnsi="Arial" w:cs="Arial"/>
          <w:b/>
        </w:rPr>
        <w:t>/</w:t>
      </w:r>
      <w:r w:rsidR="00F72433" w:rsidRPr="0011641E">
        <w:rPr>
          <w:rFonts w:ascii="Arial" w:hAnsi="Arial" w:cs="Arial"/>
          <w:b/>
        </w:rPr>
        <w:t>08</w:t>
      </w:r>
      <w:r w:rsidR="0012444A" w:rsidRPr="0011641E">
        <w:rPr>
          <w:rFonts w:ascii="Arial" w:hAnsi="Arial" w:cs="Arial"/>
          <w:b/>
        </w:rPr>
        <w:t>/2021</w:t>
      </w:r>
    </w:p>
    <w:p w14:paraId="04C60AB6" w14:textId="1C609704" w:rsidR="009E4160" w:rsidRPr="00027117" w:rsidRDefault="00027117" w:rsidP="00027117">
      <w:pPr>
        <w:shd w:val="clear" w:color="auto" w:fill="FFFFFF"/>
        <w:jc w:val="center"/>
        <w:rPr>
          <w:b/>
          <w:bCs/>
          <w:sz w:val="40"/>
          <w:szCs w:val="40"/>
        </w:rPr>
      </w:pPr>
      <w:r w:rsidRPr="00027117">
        <w:rPr>
          <w:b/>
          <w:bCs/>
          <w:sz w:val="40"/>
          <w:szCs w:val="40"/>
        </w:rPr>
        <w:t>GREEN PASS PER GLI SPETTACOLI</w:t>
      </w:r>
    </w:p>
    <w:p w14:paraId="0612E424" w14:textId="2F4507D7" w:rsidR="00027117" w:rsidRPr="00027117" w:rsidRDefault="00027117" w:rsidP="009E4160">
      <w:pPr>
        <w:shd w:val="clear" w:color="auto" w:fill="FFFFFF"/>
        <w:spacing w:after="120"/>
        <w:jc w:val="center"/>
        <w:rPr>
          <w:b/>
          <w:bCs/>
          <w:sz w:val="40"/>
          <w:szCs w:val="40"/>
        </w:rPr>
      </w:pPr>
      <w:r w:rsidRPr="00027117">
        <w:rPr>
          <w:b/>
          <w:bCs/>
          <w:sz w:val="40"/>
          <w:szCs w:val="40"/>
        </w:rPr>
        <w:t>DEL 98° ARENA DI VERONA OPERA FESTIVAL 2021</w:t>
      </w:r>
    </w:p>
    <w:p w14:paraId="78065AFD" w14:textId="792593AC" w:rsidR="00027117" w:rsidRDefault="00027117" w:rsidP="00E62DF5">
      <w:pPr>
        <w:pStyle w:val="NormaleWeb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212529"/>
          <w:sz w:val="27"/>
          <w:szCs w:val="27"/>
        </w:rPr>
      </w:pPr>
      <w:r>
        <w:rPr>
          <w:noProof/>
        </w:rPr>
        <w:drawing>
          <wp:inline distT="0" distB="0" distL="0" distR="0" wp14:anchorId="3844AE52" wp14:editId="2C21D94E">
            <wp:extent cx="5472430" cy="3650369"/>
            <wp:effectExtent l="0" t="0" r="0" b="762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77" cy="36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46BB" w14:textId="77777777" w:rsidR="00E62DF5" w:rsidRDefault="00E62DF5" w:rsidP="00E62DF5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212529"/>
          <w:sz w:val="22"/>
          <w:szCs w:val="22"/>
        </w:rPr>
      </w:pPr>
    </w:p>
    <w:p w14:paraId="319F13C3" w14:textId="0EA71794" w:rsidR="00E62DF5" w:rsidRPr="00E62DF5" w:rsidRDefault="00E62DF5" w:rsidP="00E62DF5">
      <w:pPr>
        <w:pStyle w:val="NormaleWeb"/>
        <w:shd w:val="clear" w:color="auto" w:fill="FFFFFF"/>
        <w:spacing w:before="0" w:beforeAutospacing="0"/>
        <w:jc w:val="center"/>
        <w:rPr>
          <w:rFonts w:asciiTheme="minorHAnsi" w:hAnsiTheme="minorHAnsi" w:cstheme="minorHAnsi"/>
          <w:color w:val="212529"/>
          <w:sz w:val="22"/>
          <w:szCs w:val="22"/>
        </w:rPr>
      </w:pPr>
      <w:r w:rsidRPr="00E62DF5">
        <w:rPr>
          <w:rFonts w:asciiTheme="minorHAnsi" w:hAnsiTheme="minorHAnsi" w:cstheme="minorHAnsi"/>
          <w:color w:val="212529"/>
          <w:sz w:val="22"/>
          <w:szCs w:val="22"/>
        </w:rPr>
        <w:t>Arena 2021 © Laura Ferrari</w:t>
      </w:r>
    </w:p>
    <w:p w14:paraId="5F661A4F" w14:textId="194DFE27" w:rsidR="00027117" w:rsidRPr="00027117" w:rsidRDefault="00027117" w:rsidP="00027117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</w:rPr>
      </w:pPr>
      <w:r w:rsidRPr="00027117">
        <w:rPr>
          <w:rFonts w:asciiTheme="minorHAnsi" w:hAnsiTheme="minorHAnsi" w:cstheme="minorHAnsi"/>
          <w:b/>
          <w:bCs/>
          <w:color w:val="212529"/>
        </w:rPr>
        <w:t xml:space="preserve">Dal 6 agosto, ai sensi dell’articolo 3 del </w:t>
      </w:r>
      <w:proofErr w:type="spellStart"/>
      <w:r w:rsidRPr="00027117">
        <w:rPr>
          <w:rFonts w:asciiTheme="minorHAnsi" w:hAnsiTheme="minorHAnsi" w:cstheme="minorHAnsi"/>
          <w:b/>
          <w:bCs/>
          <w:color w:val="212529"/>
        </w:rPr>
        <w:t>d.l.</w:t>
      </w:r>
      <w:proofErr w:type="spellEnd"/>
      <w:r w:rsidRPr="00027117">
        <w:rPr>
          <w:rFonts w:asciiTheme="minorHAnsi" w:hAnsiTheme="minorHAnsi" w:cstheme="minorHAnsi"/>
          <w:b/>
          <w:bCs/>
          <w:color w:val="212529"/>
        </w:rPr>
        <w:t xml:space="preserve"> 23 luglio 2021 n. 105, </w:t>
      </w:r>
      <w:r w:rsidRPr="00027117">
        <w:rPr>
          <w:rStyle w:val="Enfasigrassetto"/>
          <w:rFonts w:asciiTheme="minorHAnsi" w:hAnsiTheme="minorHAnsi" w:cstheme="minorHAnsi"/>
          <w:color w:val="212529"/>
        </w:rPr>
        <w:t>l’accesso agli spettacoli</w:t>
      </w:r>
      <w:r w:rsidRPr="00027117">
        <w:rPr>
          <w:rFonts w:asciiTheme="minorHAnsi" w:hAnsiTheme="minorHAnsi" w:cstheme="minorHAnsi"/>
          <w:b/>
          <w:bCs/>
          <w:color w:val="212529"/>
        </w:rPr>
        <w:t> della Fondazione Arena di Verona sarà consentito esclusivamente agli spettatori muniti di </w:t>
      </w:r>
      <w:r w:rsidR="00FD2B4F">
        <w:rPr>
          <w:rStyle w:val="Enfasigrassetto"/>
          <w:rFonts w:asciiTheme="minorHAnsi" w:hAnsiTheme="minorHAnsi" w:cstheme="minorHAnsi"/>
          <w:color w:val="212529"/>
        </w:rPr>
        <w:t>G</w:t>
      </w:r>
      <w:r w:rsidRPr="00027117">
        <w:rPr>
          <w:rStyle w:val="Enfasigrassetto"/>
          <w:rFonts w:asciiTheme="minorHAnsi" w:hAnsiTheme="minorHAnsi" w:cstheme="minorHAnsi"/>
          <w:color w:val="212529"/>
        </w:rPr>
        <w:t xml:space="preserve">reen </w:t>
      </w:r>
      <w:r w:rsidR="00FD2B4F">
        <w:rPr>
          <w:rStyle w:val="Enfasigrassetto"/>
          <w:rFonts w:asciiTheme="minorHAnsi" w:hAnsiTheme="minorHAnsi" w:cstheme="minorHAnsi"/>
          <w:color w:val="212529"/>
        </w:rPr>
        <w:t>P</w:t>
      </w:r>
      <w:r w:rsidRPr="00027117">
        <w:rPr>
          <w:rStyle w:val="Enfasigrassetto"/>
          <w:rFonts w:asciiTheme="minorHAnsi" w:hAnsiTheme="minorHAnsi" w:cstheme="minorHAnsi"/>
          <w:color w:val="212529"/>
        </w:rPr>
        <w:t>ass</w:t>
      </w:r>
      <w:r w:rsidR="003109DA">
        <w:rPr>
          <w:rStyle w:val="Enfasigrassetto"/>
          <w:rFonts w:asciiTheme="minorHAnsi" w:hAnsiTheme="minorHAnsi" w:cstheme="minorHAnsi"/>
          <w:color w:val="212529"/>
        </w:rPr>
        <w:t xml:space="preserve"> o di altro certificato previsto dalla legge.</w:t>
      </w:r>
    </w:p>
    <w:p w14:paraId="7A671013" w14:textId="77777777" w:rsidR="00027117" w:rsidRPr="00926A28" w:rsidRDefault="00027117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  <w:sz w:val="28"/>
          <w:szCs w:val="28"/>
        </w:rPr>
      </w:pPr>
    </w:p>
    <w:p w14:paraId="6B0C4215" w14:textId="200E4A5D" w:rsidR="00027117" w:rsidRPr="00926A28" w:rsidRDefault="00926A28" w:rsidP="009B7FFB">
      <w:pPr>
        <w:spacing w:line="276" w:lineRule="auto"/>
        <w:jc w:val="both"/>
        <w:rPr>
          <w:rFonts w:asciiTheme="minorHAnsi" w:hAnsiTheme="minorHAnsi" w:cstheme="minorHAnsi"/>
          <w:color w:val="212529"/>
          <w:sz w:val="24"/>
          <w:szCs w:val="24"/>
        </w:rPr>
      </w:pPr>
      <w:r w:rsidRPr="00926A28">
        <w:rPr>
          <w:sz w:val="24"/>
          <w:szCs w:val="24"/>
        </w:rPr>
        <w:t>Il </w:t>
      </w:r>
      <w:r w:rsidR="00FD2B4F">
        <w:rPr>
          <w:sz w:val="24"/>
          <w:szCs w:val="24"/>
        </w:rPr>
        <w:t>G</w:t>
      </w:r>
      <w:r w:rsidRPr="00926A28">
        <w:rPr>
          <w:sz w:val="24"/>
          <w:szCs w:val="24"/>
        </w:rPr>
        <w:t xml:space="preserve">reen </w:t>
      </w:r>
      <w:r w:rsidR="00FD2B4F">
        <w:rPr>
          <w:sz w:val="24"/>
          <w:szCs w:val="24"/>
        </w:rPr>
        <w:t>P</w:t>
      </w:r>
      <w:r w:rsidRPr="00926A28">
        <w:rPr>
          <w:sz w:val="24"/>
          <w:szCs w:val="24"/>
        </w:rPr>
        <w:t>ass</w:t>
      </w:r>
      <w:r w:rsidR="003109DA">
        <w:rPr>
          <w:sz w:val="24"/>
          <w:szCs w:val="24"/>
        </w:rPr>
        <w:t>, EU Digital Covid Certificate,</w:t>
      </w:r>
      <w:r w:rsidRPr="00926A28">
        <w:rPr>
          <w:sz w:val="24"/>
          <w:szCs w:val="24"/>
        </w:rPr>
        <w:t xml:space="preserve"> è una </w:t>
      </w:r>
      <w:r w:rsidR="003109DA">
        <w:rPr>
          <w:sz w:val="24"/>
          <w:szCs w:val="24"/>
        </w:rPr>
        <w:t>c</w:t>
      </w:r>
      <w:r w:rsidRPr="00926A28">
        <w:rPr>
          <w:sz w:val="24"/>
          <w:szCs w:val="24"/>
        </w:rPr>
        <w:t xml:space="preserve">ertificazione in formato digitale e stampabile, emessa dalla piattaforma nazionale del Ministero della Salute, che contiene un QR Code per verificarne autenticità e validità e si può ottenere </w:t>
      </w:r>
      <w:r w:rsidR="00027117" w:rsidRPr="00926A28">
        <w:rPr>
          <w:rFonts w:asciiTheme="minorHAnsi" w:hAnsiTheme="minorHAnsi" w:cstheme="minorHAnsi"/>
          <w:color w:val="212529"/>
          <w:sz w:val="24"/>
          <w:szCs w:val="24"/>
        </w:rPr>
        <w:t>con:</w:t>
      </w:r>
    </w:p>
    <w:p w14:paraId="5050035C" w14:textId="1EC83DBB" w:rsidR="00027117" w:rsidRPr="00926A28" w:rsidRDefault="00027117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</w:rPr>
      </w:pPr>
      <w:r w:rsidRPr="00926A28">
        <w:rPr>
          <w:rFonts w:asciiTheme="minorHAnsi" w:hAnsiTheme="minorHAnsi" w:cstheme="minorHAnsi"/>
          <w:color w:val="212529"/>
        </w:rPr>
        <w:t>- una dose di vaccino anti covid-19;</w:t>
      </w:r>
    </w:p>
    <w:p w14:paraId="289DB145" w14:textId="0B3F1E0C" w:rsidR="00027117" w:rsidRPr="00926A28" w:rsidRDefault="00027117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</w:rPr>
      </w:pPr>
      <w:r w:rsidRPr="00926A28">
        <w:rPr>
          <w:rFonts w:asciiTheme="minorHAnsi" w:hAnsiTheme="minorHAnsi" w:cstheme="minorHAnsi"/>
          <w:color w:val="212529"/>
        </w:rPr>
        <w:t>- il ciclo vaccinale anti covid-19 completato;</w:t>
      </w:r>
    </w:p>
    <w:p w14:paraId="44A67D88" w14:textId="2CEDE65C" w:rsidR="00027117" w:rsidRPr="00926A28" w:rsidRDefault="00027117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</w:rPr>
      </w:pPr>
      <w:r w:rsidRPr="00926A28">
        <w:rPr>
          <w:rFonts w:asciiTheme="minorHAnsi" w:hAnsiTheme="minorHAnsi" w:cstheme="minorHAnsi"/>
          <w:color w:val="212529"/>
        </w:rPr>
        <w:t xml:space="preserve">- certificato di un test molecolare o antigenico rapido con risultato negativo al virus </w:t>
      </w:r>
      <w:r w:rsidR="009B7F63">
        <w:rPr>
          <w:rFonts w:asciiTheme="minorHAnsi" w:hAnsiTheme="minorHAnsi" w:cstheme="minorHAnsi"/>
          <w:color w:val="212529"/>
        </w:rPr>
        <w:t>S</w:t>
      </w:r>
      <w:r w:rsidRPr="00926A28">
        <w:rPr>
          <w:rFonts w:asciiTheme="minorHAnsi" w:hAnsiTheme="minorHAnsi" w:cstheme="minorHAnsi"/>
          <w:color w:val="212529"/>
        </w:rPr>
        <w:t>ars-</w:t>
      </w:r>
      <w:r w:rsidR="009B7F63">
        <w:rPr>
          <w:rFonts w:asciiTheme="minorHAnsi" w:hAnsiTheme="minorHAnsi" w:cstheme="minorHAnsi"/>
          <w:color w:val="212529"/>
        </w:rPr>
        <w:t>C</w:t>
      </w:r>
      <w:r w:rsidRPr="00926A28">
        <w:rPr>
          <w:rFonts w:asciiTheme="minorHAnsi" w:hAnsiTheme="minorHAnsi" w:cstheme="minorHAnsi"/>
          <w:color w:val="212529"/>
        </w:rPr>
        <w:t>ov-2, effettuato al massimo nelle 48 ore precedenti lo spettacolo;</w:t>
      </w:r>
    </w:p>
    <w:p w14:paraId="422A9F9A" w14:textId="374FE7EA" w:rsidR="00027117" w:rsidRPr="00926A28" w:rsidRDefault="00027117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</w:rPr>
      </w:pPr>
      <w:r w:rsidRPr="00926A28">
        <w:rPr>
          <w:rFonts w:asciiTheme="minorHAnsi" w:hAnsiTheme="minorHAnsi" w:cstheme="minorHAnsi"/>
          <w:color w:val="212529"/>
        </w:rPr>
        <w:t>- certificato che attesti di essere guariti dal covid-19 negli ultimi 6 mesi.</w:t>
      </w:r>
    </w:p>
    <w:p w14:paraId="0F80D5A0" w14:textId="77777777" w:rsidR="00027117" w:rsidRPr="00926A28" w:rsidRDefault="00027117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</w:rPr>
      </w:pPr>
    </w:p>
    <w:p w14:paraId="4526B54C" w14:textId="382A2FAD" w:rsidR="00F3559C" w:rsidRDefault="00F3559C" w:rsidP="00F3559C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</w:rPr>
      </w:pPr>
      <w:r w:rsidRPr="003109DA">
        <w:rPr>
          <w:rFonts w:asciiTheme="minorHAnsi" w:hAnsiTheme="minorHAnsi" w:cstheme="minorHAnsi"/>
          <w:color w:val="212529"/>
        </w:rPr>
        <w:lastRenderedPageBreak/>
        <w:t>Sono </w:t>
      </w:r>
      <w:r w:rsidRPr="003109DA">
        <w:rPr>
          <w:rStyle w:val="Enfasigrassetto"/>
          <w:rFonts w:asciiTheme="minorHAnsi" w:hAnsiTheme="minorHAnsi" w:cstheme="minorHAnsi"/>
          <w:color w:val="212529"/>
        </w:rPr>
        <w:t xml:space="preserve">esenti dall’obbligo del </w:t>
      </w:r>
      <w:r w:rsidR="00FD2B4F">
        <w:rPr>
          <w:rStyle w:val="Enfasigrassetto"/>
          <w:rFonts w:asciiTheme="minorHAnsi" w:hAnsiTheme="minorHAnsi" w:cstheme="minorHAnsi"/>
          <w:color w:val="212529"/>
        </w:rPr>
        <w:t>G</w:t>
      </w:r>
      <w:r w:rsidRPr="003109DA">
        <w:rPr>
          <w:rStyle w:val="Enfasigrassetto"/>
          <w:rFonts w:asciiTheme="minorHAnsi" w:hAnsiTheme="minorHAnsi" w:cstheme="minorHAnsi"/>
          <w:color w:val="212529"/>
        </w:rPr>
        <w:t xml:space="preserve">reen </w:t>
      </w:r>
      <w:r w:rsidR="00FD2B4F">
        <w:rPr>
          <w:rStyle w:val="Enfasigrassetto"/>
          <w:rFonts w:asciiTheme="minorHAnsi" w:hAnsiTheme="minorHAnsi" w:cstheme="minorHAnsi"/>
          <w:color w:val="212529"/>
        </w:rPr>
        <w:t>P</w:t>
      </w:r>
      <w:r w:rsidRPr="003109DA">
        <w:rPr>
          <w:rStyle w:val="Enfasigrassetto"/>
          <w:rFonts w:asciiTheme="minorHAnsi" w:hAnsiTheme="minorHAnsi" w:cstheme="minorHAnsi"/>
          <w:color w:val="212529"/>
        </w:rPr>
        <w:t>ass i minori di 12 ann</w:t>
      </w:r>
      <w:r w:rsidRPr="003109DA">
        <w:rPr>
          <w:rFonts w:asciiTheme="minorHAnsi" w:hAnsiTheme="minorHAnsi" w:cstheme="minorHAnsi"/>
          <w:b/>
          <w:bCs/>
          <w:color w:val="212529"/>
        </w:rPr>
        <w:t>i</w:t>
      </w:r>
      <w:r w:rsidRPr="003109DA">
        <w:rPr>
          <w:rFonts w:asciiTheme="minorHAnsi" w:hAnsiTheme="minorHAnsi" w:cstheme="minorHAnsi"/>
          <w:color w:val="212529"/>
        </w:rPr>
        <w:t xml:space="preserve"> e coloro che abbiano una idonea certificazione medica rilasciata secondo i criteri definiti con circolare del </w:t>
      </w:r>
      <w:r w:rsidR="009B7F63">
        <w:rPr>
          <w:rFonts w:asciiTheme="minorHAnsi" w:hAnsiTheme="minorHAnsi" w:cstheme="minorHAnsi"/>
          <w:color w:val="212529"/>
        </w:rPr>
        <w:t>M</w:t>
      </w:r>
      <w:r w:rsidRPr="003109DA">
        <w:rPr>
          <w:rFonts w:asciiTheme="minorHAnsi" w:hAnsiTheme="minorHAnsi" w:cstheme="minorHAnsi"/>
          <w:color w:val="212529"/>
        </w:rPr>
        <w:t xml:space="preserve">inistero della </w:t>
      </w:r>
      <w:r w:rsidR="009B7F63">
        <w:rPr>
          <w:rFonts w:asciiTheme="minorHAnsi" w:hAnsiTheme="minorHAnsi" w:cstheme="minorHAnsi"/>
          <w:color w:val="212529"/>
        </w:rPr>
        <w:t>S</w:t>
      </w:r>
      <w:r w:rsidRPr="003109DA">
        <w:rPr>
          <w:rFonts w:asciiTheme="minorHAnsi" w:hAnsiTheme="minorHAnsi" w:cstheme="minorHAnsi"/>
          <w:color w:val="212529"/>
        </w:rPr>
        <w:t>alute.</w:t>
      </w:r>
    </w:p>
    <w:p w14:paraId="56B145BB" w14:textId="77777777" w:rsidR="003109DA" w:rsidRDefault="003109DA" w:rsidP="003109DA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olor w:val="212529"/>
        </w:rPr>
      </w:pPr>
    </w:p>
    <w:p w14:paraId="5DDD4AE8" w14:textId="04AEE35B" w:rsidR="003109DA" w:rsidRDefault="003109DA" w:rsidP="003109DA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olor w:val="212529"/>
        </w:rPr>
      </w:pPr>
      <w:r w:rsidRPr="009B7FFB">
        <w:rPr>
          <w:rFonts w:asciiTheme="minorHAnsi" w:hAnsiTheme="minorHAnsi" w:cstheme="minorHAnsi"/>
          <w:b/>
          <w:bCs/>
          <w:color w:val="212529"/>
        </w:rPr>
        <w:t xml:space="preserve">Per ovviare ai ritardi nell'invio del </w:t>
      </w:r>
      <w:r w:rsidR="00FD2B4F">
        <w:rPr>
          <w:rStyle w:val="Enfasigrassetto"/>
          <w:rFonts w:asciiTheme="minorHAnsi" w:hAnsiTheme="minorHAnsi" w:cstheme="minorHAnsi"/>
          <w:color w:val="212529"/>
        </w:rPr>
        <w:t>G</w:t>
      </w:r>
      <w:r w:rsidR="00FD2B4F" w:rsidRPr="003109DA">
        <w:rPr>
          <w:rStyle w:val="Enfasigrassetto"/>
          <w:rFonts w:asciiTheme="minorHAnsi" w:hAnsiTheme="minorHAnsi" w:cstheme="minorHAnsi"/>
          <w:color w:val="212529"/>
        </w:rPr>
        <w:t xml:space="preserve">reen </w:t>
      </w:r>
      <w:r w:rsidR="00FD2B4F">
        <w:rPr>
          <w:rStyle w:val="Enfasigrassetto"/>
          <w:rFonts w:asciiTheme="minorHAnsi" w:hAnsiTheme="minorHAnsi" w:cstheme="minorHAnsi"/>
          <w:color w:val="212529"/>
        </w:rPr>
        <w:t>P</w:t>
      </w:r>
      <w:r w:rsidR="00FD2B4F" w:rsidRPr="003109DA">
        <w:rPr>
          <w:rStyle w:val="Enfasigrassetto"/>
          <w:rFonts w:asciiTheme="minorHAnsi" w:hAnsiTheme="minorHAnsi" w:cstheme="minorHAnsi"/>
          <w:color w:val="212529"/>
        </w:rPr>
        <w:t>ass</w:t>
      </w:r>
      <w:r w:rsidRPr="009B7FFB">
        <w:rPr>
          <w:rFonts w:asciiTheme="minorHAnsi" w:hAnsiTheme="minorHAnsi" w:cstheme="minorHAnsi"/>
          <w:b/>
          <w:bCs/>
          <w:color w:val="212529"/>
        </w:rPr>
        <w:t xml:space="preserve">, fino al 12 agosto </w:t>
      </w:r>
      <w:r>
        <w:rPr>
          <w:rFonts w:asciiTheme="minorHAnsi" w:hAnsiTheme="minorHAnsi" w:cstheme="minorHAnsi"/>
          <w:b/>
          <w:bCs/>
          <w:color w:val="212529"/>
        </w:rPr>
        <w:t xml:space="preserve">la legge consente </w:t>
      </w:r>
      <w:r w:rsidRPr="009B7FFB">
        <w:rPr>
          <w:rFonts w:asciiTheme="minorHAnsi" w:hAnsiTheme="minorHAnsi" w:cstheme="minorHAnsi"/>
          <w:b/>
          <w:bCs/>
          <w:color w:val="212529"/>
        </w:rPr>
        <w:t>l’uso, in sua vece, dei relativi certificati (guarigione, tampone, vaccino).</w:t>
      </w:r>
    </w:p>
    <w:p w14:paraId="0AE484FA" w14:textId="77777777" w:rsidR="009B7FFB" w:rsidRDefault="009B7FFB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</w:rPr>
      </w:pPr>
    </w:p>
    <w:p w14:paraId="5585601E" w14:textId="6D1401A2" w:rsidR="00027117" w:rsidRPr="00926A28" w:rsidRDefault="00027117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</w:rPr>
      </w:pPr>
      <w:r w:rsidRPr="00926A28">
        <w:rPr>
          <w:rFonts w:asciiTheme="minorHAnsi" w:hAnsiTheme="minorHAnsi" w:cstheme="minorHAnsi"/>
          <w:color w:val="212529"/>
        </w:rPr>
        <w:t xml:space="preserve">Fondazione Arena di Verona ha organizzato il servizio di verifica dei </w:t>
      </w:r>
      <w:r w:rsidR="00FD2B4F">
        <w:rPr>
          <w:rFonts w:asciiTheme="minorHAnsi" w:hAnsiTheme="minorHAnsi" w:cstheme="minorHAnsi"/>
          <w:color w:val="212529"/>
        </w:rPr>
        <w:t>G</w:t>
      </w:r>
      <w:r w:rsidRPr="00926A28">
        <w:rPr>
          <w:rFonts w:asciiTheme="minorHAnsi" w:hAnsiTheme="minorHAnsi" w:cstheme="minorHAnsi"/>
          <w:color w:val="212529"/>
        </w:rPr>
        <w:t xml:space="preserve">reen </w:t>
      </w:r>
      <w:r w:rsidR="00FD2B4F">
        <w:rPr>
          <w:rFonts w:asciiTheme="minorHAnsi" w:hAnsiTheme="minorHAnsi" w:cstheme="minorHAnsi"/>
          <w:color w:val="212529"/>
        </w:rPr>
        <w:t>P</w:t>
      </w:r>
      <w:r w:rsidRPr="00926A28">
        <w:rPr>
          <w:rFonts w:asciiTheme="minorHAnsi" w:hAnsiTheme="minorHAnsi" w:cstheme="minorHAnsi"/>
          <w:color w:val="212529"/>
        </w:rPr>
        <w:t>ass individuali agli ingressi dell’Arena al fine di agevolare quanto più possibile gli accessi ed evitare assembramenti.</w:t>
      </w:r>
    </w:p>
    <w:p w14:paraId="78C53C55" w14:textId="16831A6A" w:rsidR="00027117" w:rsidRDefault="00027117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</w:rPr>
      </w:pPr>
      <w:r w:rsidRPr="00926A28">
        <w:rPr>
          <w:rFonts w:asciiTheme="minorHAnsi" w:hAnsiTheme="minorHAnsi" w:cstheme="minorHAnsi"/>
          <w:color w:val="212529"/>
        </w:rPr>
        <w:t>Tuttavia, per consentire di svolgere i servizi di verifica in tempo utile per l’inizio dello spettacolo, il pubblico dovrà presentarsi agli ingressi dell’</w:t>
      </w:r>
      <w:r w:rsidR="009B7FFB">
        <w:rPr>
          <w:rFonts w:asciiTheme="minorHAnsi" w:hAnsiTheme="minorHAnsi" w:cstheme="minorHAnsi"/>
          <w:color w:val="212529"/>
        </w:rPr>
        <w:t>A</w:t>
      </w:r>
      <w:r w:rsidRPr="00926A28">
        <w:rPr>
          <w:rFonts w:asciiTheme="minorHAnsi" w:hAnsiTheme="minorHAnsi" w:cstheme="minorHAnsi"/>
          <w:color w:val="212529"/>
        </w:rPr>
        <w:t xml:space="preserve">rena corrispondenti al </w:t>
      </w:r>
      <w:r w:rsidR="00FD2B4F">
        <w:rPr>
          <w:rFonts w:asciiTheme="minorHAnsi" w:hAnsiTheme="minorHAnsi" w:cstheme="minorHAnsi"/>
          <w:color w:val="212529"/>
        </w:rPr>
        <w:t>biglietto</w:t>
      </w:r>
      <w:r w:rsidRPr="00926A28">
        <w:rPr>
          <w:rFonts w:asciiTheme="minorHAnsi" w:hAnsiTheme="minorHAnsi" w:cstheme="minorHAnsi"/>
          <w:color w:val="212529"/>
        </w:rPr>
        <w:t xml:space="preserve"> con un congruo anticipo (</w:t>
      </w:r>
      <w:r w:rsidR="009B7FFB">
        <w:rPr>
          <w:rFonts w:asciiTheme="minorHAnsi" w:hAnsiTheme="minorHAnsi" w:cstheme="minorHAnsi"/>
          <w:color w:val="212529"/>
        </w:rPr>
        <w:t xml:space="preserve">è </w:t>
      </w:r>
      <w:r w:rsidR="009B7FFB" w:rsidRPr="009B7FFB">
        <w:rPr>
          <w:rFonts w:asciiTheme="minorHAnsi" w:hAnsiTheme="minorHAnsi" w:cstheme="minorHAnsi"/>
          <w:color w:val="212529"/>
        </w:rPr>
        <w:t>consigliabile</w:t>
      </w:r>
      <w:r w:rsidRPr="009B7FFB">
        <w:rPr>
          <w:rStyle w:val="Enfasigrassetto"/>
          <w:rFonts w:asciiTheme="minorHAnsi" w:hAnsiTheme="minorHAnsi" w:cstheme="minorHAnsi"/>
          <w:b w:val="0"/>
          <w:bCs w:val="0"/>
          <w:color w:val="212529"/>
        </w:rPr>
        <w:t> </w:t>
      </w:r>
      <w:r w:rsidR="003109DA">
        <w:rPr>
          <w:rStyle w:val="Enfasigrassetto"/>
          <w:rFonts w:asciiTheme="minorHAnsi" w:hAnsiTheme="minorHAnsi" w:cstheme="minorHAnsi"/>
          <w:b w:val="0"/>
          <w:bCs w:val="0"/>
          <w:color w:val="212529"/>
        </w:rPr>
        <w:t xml:space="preserve">almeno </w:t>
      </w:r>
      <w:r w:rsidRPr="009B7FFB">
        <w:rPr>
          <w:rStyle w:val="Enfasigrassetto"/>
          <w:rFonts w:asciiTheme="minorHAnsi" w:hAnsiTheme="minorHAnsi" w:cstheme="minorHAnsi"/>
          <w:b w:val="0"/>
          <w:bCs w:val="0"/>
          <w:color w:val="212529"/>
        </w:rPr>
        <w:t>90 minuti prima</w:t>
      </w:r>
      <w:r w:rsidRPr="00926A28">
        <w:rPr>
          <w:rStyle w:val="Enfasigrassetto"/>
          <w:rFonts w:asciiTheme="minorHAnsi" w:hAnsiTheme="minorHAnsi" w:cstheme="minorHAnsi"/>
          <w:color w:val="212529"/>
        </w:rPr>
        <w:t> </w:t>
      </w:r>
      <w:r w:rsidRPr="00926A28">
        <w:rPr>
          <w:rFonts w:asciiTheme="minorHAnsi" w:hAnsiTheme="minorHAnsi" w:cstheme="minorHAnsi"/>
          <w:color w:val="212529"/>
        </w:rPr>
        <w:t>dell’inizio dello spettacolo).</w:t>
      </w:r>
    </w:p>
    <w:p w14:paraId="0C43CE11" w14:textId="5DB78352" w:rsidR="003109DA" w:rsidRPr="00926A28" w:rsidRDefault="003109DA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I cancelli aprono alle ore 18.30.</w:t>
      </w:r>
    </w:p>
    <w:p w14:paraId="0BB2CF64" w14:textId="620E8A89" w:rsidR="009B7FFB" w:rsidRDefault="009B7FFB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</w:rPr>
      </w:pPr>
      <w:r w:rsidRPr="003109DA">
        <w:rPr>
          <w:rFonts w:asciiTheme="minorHAnsi" w:hAnsiTheme="minorHAnsi" w:cstheme="minorHAnsi"/>
          <w:color w:val="212529"/>
        </w:rPr>
        <w:t xml:space="preserve">Coloro che si presenteranno in Arena </w:t>
      </w:r>
      <w:r w:rsidR="003109DA">
        <w:rPr>
          <w:rFonts w:asciiTheme="minorHAnsi" w:hAnsiTheme="minorHAnsi" w:cstheme="minorHAnsi"/>
          <w:color w:val="212529"/>
        </w:rPr>
        <w:t>p</w:t>
      </w:r>
      <w:r w:rsidRPr="003109DA">
        <w:rPr>
          <w:rFonts w:asciiTheme="minorHAnsi" w:hAnsiTheme="minorHAnsi" w:cstheme="minorHAnsi"/>
          <w:color w:val="212529"/>
        </w:rPr>
        <w:t xml:space="preserve">rivi del </w:t>
      </w:r>
      <w:r w:rsidR="00FD2B4F">
        <w:rPr>
          <w:rFonts w:asciiTheme="minorHAnsi" w:hAnsiTheme="minorHAnsi" w:cstheme="minorHAnsi"/>
          <w:color w:val="212529"/>
        </w:rPr>
        <w:t>G</w:t>
      </w:r>
      <w:r w:rsidR="00FD2B4F" w:rsidRPr="00926A28">
        <w:rPr>
          <w:rFonts w:asciiTheme="minorHAnsi" w:hAnsiTheme="minorHAnsi" w:cstheme="minorHAnsi"/>
          <w:color w:val="212529"/>
        </w:rPr>
        <w:t xml:space="preserve">reen </w:t>
      </w:r>
      <w:r w:rsidR="00FD2B4F">
        <w:rPr>
          <w:rFonts w:asciiTheme="minorHAnsi" w:hAnsiTheme="minorHAnsi" w:cstheme="minorHAnsi"/>
          <w:color w:val="212529"/>
        </w:rPr>
        <w:t>P</w:t>
      </w:r>
      <w:r w:rsidR="00FD2B4F" w:rsidRPr="00926A28">
        <w:rPr>
          <w:rFonts w:asciiTheme="minorHAnsi" w:hAnsiTheme="minorHAnsi" w:cstheme="minorHAnsi"/>
          <w:color w:val="212529"/>
        </w:rPr>
        <w:t xml:space="preserve">ass </w:t>
      </w:r>
      <w:r w:rsidR="003109DA">
        <w:rPr>
          <w:rFonts w:asciiTheme="minorHAnsi" w:hAnsiTheme="minorHAnsi" w:cstheme="minorHAnsi"/>
          <w:color w:val="212529"/>
        </w:rPr>
        <w:t xml:space="preserve">o di altra certificazione </w:t>
      </w:r>
      <w:r w:rsidRPr="003109DA">
        <w:rPr>
          <w:rFonts w:asciiTheme="minorHAnsi" w:hAnsiTheme="minorHAnsi" w:cstheme="minorHAnsi"/>
          <w:color w:val="212529"/>
        </w:rPr>
        <w:t>non potranno accedere in Anfiteatro e non potranno essere rimborsati.</w:t>
      </w:r>
    </w:p>
    <w:p w14:paraId="25E23543" w14:textId="77777777" w:rsidR="00027117" w:rsidRPr="00926A28" w:rsidRDefault="00027117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</w:rPr>
      </w:pPr>
    </w:p>
    <w:p w14:paraId="6ADB78D9" w14:textId="77777777" w:rsidR="00027117" w:rsidRPr="00926A28" w:rsidRDefault="00027117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color w:val="212529"/>
        </w:rPr>
      </w:pPr>
      <w:r w:rsidRPr="00926A28">
        <w:rPr>
          <w:rFonts w:asciiTheme="minorHAnsi" w:hAnsiTheme="minorHAnsi" w:cstheme="minorHAnsi"/>
          <w:color w:val="212529"/>
        </w:rPr>
        <w:t>Per i cittadini di Paesi</w:t>
      </w:r>
      <w:r w:rsidRPr="00926A28">
        <w:rPr>
          <w:rStyle w:val="Enfasigrassetto"/>
          <w:rFonts w:asciiTheme="minorHAnsi" w:hAnsiTheme="minorHAnsi" w:cstheme="minorHAnsi"/>
          <w:color w:val="212529"/>
        </w:rPr>
        <w:t> EXTRA UE </w:t>
      </w:r>
      <w:r w:rsidRPr="00926A28">
        <w:rPr>
          <w:rFonts w:asciiTheme="minorHAnsi" w:hAnsiTheme="minorHAnsi" w:cstheme="minorHAnsi"/>
          <w:color w:val="212529"/>
        </w:rPr>
        <w:t xml:space="preserve">secondo la circolare del Ministero degli Esteri sono validi anche i certificati di vaccinazione purché siano redatti in una delle seguenti lingue: Italiano, inglese, francese, spagnolo. </w:t>
      </w:r>
    </w:p>
    <w:p w14:paraId="6621D380" w14:textId="6D117576" w:rsidR="00027117" w:rsidRDefault="00027117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bCs w:val="0"/>
          <w:color w:val="212529"/>
        </w:rPr>
      </w:pPr>
      <w:r w:rsidRPr="00926A28">
        <w:rPr>
          <w:rFonts w:asciiTheme="minorHAnsi" w:hAnsiTheme="minorHAnsi" w:cstheme="minorHAnsi"/>
          <w:color w:val="212529"/>
        </w:rPr>
        <w:t xml:space="preserve">Nel caso in cui certificato non fosse stato rilasciato in una delle quattro lingue indicate è necessario che venga accompagnato da una traduzione giurata. I vaccini ad oggi accettati in Italia e autorizzati da EMA, sono: </w:t>
      </w:r>
      <w:proofErr w:type="spellStart"/>
      <w:r w:rsidRPr="00926A28">
        <w:rPr>
          <w:rStyle w:val="Enfasigrassetto"/>
          <w:rFonts w:asciiTheme="minorHAnsi" w:hAnsiTheme="minorHAnsi" w:cstheme="minorHAnsi"/>
          <w:b w:val="0"/>
          <w:bCs w:val="0"/>
          <w:color w:val="212529"/>
        </w:rPr>
        <w:t>Comirnaty</w:t>
      </w:r>
      <w:proofErr w:type="spellEnd"/>
      <w:r w:rsidRPr="00926A28">
        <w:rPr>
          <w:rStyle w:val="Enfasigrassetto"/>
          <w:rFonts w:asciiTheme="minorHAnsi" w:hAnsiTheme="minorHAnsi" w:cstheme="minorHAnsi"/>
          <w:b w:val="0"/>
          <w:bCs w:val="0"/>
          <w:color w:val="212529"/>
        </w:rPr>
        <w:t xml:space="preserve"> (Pfizer-</w:t>
      </w:r>
      <w:proofErr w:type="spellStart"/>
      <w:r w:rsidRPr="00926A28">
        <w:rPr>
          <w:rStyle w:val="Enfasigrassetto"/>
          <w:rFonts w:asciiTheme="minorHAnsi" w:hAnsiTheme="minorHAnsi" w:cstheme="minorHAnsi"/>
          <w:b w:val="0"/>
          <w:bCs w:val="0"/>
          <w:color w:val="212529"/>
        </w:rPr>
        <w:t>BioNtech</w:t>
      </w:r>
      <w:proofErr w:type="spellEnd"/>
      <w:r w:rsidRPr="00926A28">
        <w:rPr>
          <w:rStyle w:val="Enfasigrassetto"/>
          <w:rFonts w:asciiTheme="minorHAnsi" w:hAnsiTheme="minorHAnsi" w:cstheme="minorHAnsi"/>
          <w:b w:val="0"/>
          <w:bCs w:val="0"/>
          <w:color w:val="212529"/>
        </w:rPr>
        <w:t xml:space="preserve">); </w:t>
      </w:r>
      <w:proofErr w:type="spellStart"/>
      <w:r w:rsidRPr="00926A28">
        <w:rPr>
          <w:rStyle w:val="Enfasigrassetto"/>
          <w:rFonts w:asciiTheme="minorHAnsi" w:hAnsiTheme="minorHAnsi" w:cstheme="minorHAnsi"/>
          <w:b w:val="0"/>
          <w:bCs w:val="0"/>
          <w:color w:val="212529"/>
        </w:rPr>
        <w:t>Spikevax</w:t>
      </w:r>
      <w:proofErr w:type="spellEnd"/>
      <w:r w:rsidRPr="00926A28">
        <w:rPr>
          <w:rStyle w:val="Enfasigrassetto"/>
          <w:rFonts w:asciiTheme="minorHAnsi" w:hAnsiTheme="minorHAnsi" w:cstheme="minorHAnsi"/>
          <w:b w:val="0"/>
          <w:bCs w:val="0"/>
          <w:color w:val="212529"/>
        </w:rPr>
        <w:t xml:space="preserve"> (Moderna); </w:t>
      </w:r>
      <w:proofErr w:type="spellStart"/>
      <w:r w:rsidRPr="00926A28">
        <w:rPr>
          <w:rStyle w:val="Enfasigrassetto"/>
          <w:rFonts w:asciiTheme="minorHAnsi" w:hAnsiTheme="minorHAnsi" w:cstheme="minorHAnsi"/>
          <w:b w:val="0"/>
          <w:bCs w:val="0"/>
          <w:color w:val="212529"/>
        </w:rPr>
        <w:t>Vaxzevria</w:t>
      </w:r>
      <w:proofErr w:type="spellEnd"/>
      <w:r w:rsidRPr="00926A28">
        <w:rPr>
          <w:rStyle w:val="Enfasigrassetto"/>
          <w:rFonts w:asciiTheme="minorHAnsi" w:hAnsiTheme="minorHAnsi" w:cstheme="minorHAnsi"/>
          <w:b w:val="0"/>
          <w:bCs w:val="0"/>
          <w:color w:val="212529"/>
        </w:rPr>
        <w:t xml:space="preserve"> (AstraZeneca); Janssen (Johnson &amp; Johnson).</w:t>
      </w:r>
    </w:p>
    <w:p w14:paraId="51D41EC3" w14:textId="77777777" w:rsidR="00E2084E" w:rsidRPr="00926A28" w:rsidRDefault="00E2084E" w:rsidP="00926A28">
      <w:pPr>
        <w:pStyle w:val="NormaleWeb"/>
        <w:shd w:val="clear" w:color="auto" w:fill="FFFFFF"/>
        <w:spacing w:before="0" w:beforeAutospacing="0" w:after="0" w:afterAutospacing="0" w:line="276" w:lineRule="auto"/>
        <w:jc w:val="both"/>
        <w:rPr>
          <w:rStyle w:val="Enfasigrassetto"/>
          <w:rFonts w:asciiTheme="minorHAnsi" w:hAnsiTheme="minorHAnsi" w:cstheme="minorHAnsi"/>
          <w:b w:val="0"/>
          <w:bCs w:val="0"/>
          <w:color w:val="212529"/>
        </w:rPr>
      </w:pPr>
    </w:p>
    <w:p w14:paraId="5C1BABD0" w14:textId="3D93C061" w:rsidR="00E2084E" w:rsidRDefault="00926A28" w:rsidP="00E2084E">
      <w:pPr>
        <w:jc w:val="both"/>
      </w:pPr>
      <w:r w:rsidRPr="00926A28">
        <w:rPr>
          <w:rStyle w:val="Enfasigrassetto"/>
          <w:rFonts w:asciiTheme="minorHAnsi" w:hAnsiTheme="minorHAnsi" w:cstheme="minorHAnsi"/>
          <w:color w:val="212529"/>
          <w:sz w:val="24"/>
          <w:szCs w:val="24"/>
        </w:rPr>
        <w:t>Per maggiori informazioni è possibile consultare il sito</w:t>
      </w:r>
      <w:r w:rsidR="00E2084E">
        <w:rPr>
          <w:rStyle w:val="Enfasigrassetto"/>
          <w:rFonts w:asciiTheme="minorHAnsi" w:hAnsiTheme="minorHAnsi" w:cstheme="minorHAnsi"/>
          <w:color w:val="212529"/>
          <w:sz w:val="24"/>
          <w:szCs w:val="24"/>
        </w:rPr>
        <w:t xml:space="preserve"> </w:t>
      </w:r>
      <w:r w:rsidR="00E2084E">
        <w:rPr>
          <w:b/>
          <w:bCs/>
          <w:sz w:val="24"/>
          <w:szCs w:val="24"/>
        </w:rPr>
        <w:t>web al link</w:t>
      </w:r>
      <w:r w:rsidR="00E2084E">
        <w:rPr>
          <w:sz w:val="24"/>
          <w:szCs w:val="24"/>
        </w:rPr>
        <w:t xml:space="preserve"> </w:t>
      </w:r>
      <w:hyperlink r:id="rId8" w:history="1">
        <w:r w:rsidR="00E2084E">
          <w:rPr>
            <w:rStyle w:val="Collegamentoipertestuale"/>
            <w:sz w:val="24"/>
            <w:szCs w:val="24"/>
          </w:rPr>
          <w:t>https://www.arena.it/it/arena-di-verona/info-covid</w:t>
        </w:r>
      </w:hyperlink>
      <w:r w:rsidR="00E2084E">
        <w:rPr>
          <w:sz w:val="24"/>
          <w:szCs w:val="24"/>
        </w:rPr>
        <w:t xml:space="preserve"> </w:t>
      </w:r>
      <w:r w:rsidR="00E2084E">
        <w:t xml:space="preserve">  </w:t>
      </w:r>
    </w:p>
    <w:p w14:paraId="504ED080" w14:textId="2C9B3E8E" w:rsidR="00E92873" w:rsidRDefault="00926A28" w:rsidP="00F3559C">
      <w:pPr>
        <w:jc w:val="both"/>
      </w:pPr>
      <w:r w:rsidRPr="00926A28">
        <w:rPr>
          <w:sz w:val="24"/>
          <w:szCs w:val="24"/>
        </w:rPr>
        <w:t> </w:t>
      </w:r>
      <w:r w:rsidR="003109DA">
        <w:t xml:space="preserve">  </w:t>
      </w:r>
    </w:p>
    <w:p w14:paraId="7EAD9B47" w14:textId="77777777" w:rsidR="00E92873" w:rsidRDefault="00E92873" w:rsidP="00E92873">
      <w:pPr>
        <w:spacing w:after="120"/>
        <w:jc w:val="both"/>
        <w:rPr>
          <w:b/>
          <w:bCs/>
          <w:smallCaps/>
          <w:szCs w:val="24"/>
        </w:rPr>
      </w:pPr>
    </w:p>
    <w:p w14:paraId="5D85F8F2" w14:textId="1B67F84E" w:rsidR="00E92873" w:rsidRPr="00027117" w:rsidRDefault="00E92873" w:rsidP="00E92873">
      <w:pPr>
        <w:spacing w:after="120"/>
        <w:jc w:val="both"/>
        <w:rPr>
          <w:b/>
          <w:bCs/>
          <w:smallCaps/>
          <w:sz w:val="28"/>
          <w:szCs w:val="32"/>
        </w:rPr>
      </w:pPr>
      <w:r w:rsidRPr="00027117">
        <w:rPr>
          <w:b/>
          <w:bCs/>
          <w:smallCaps/>
          <w:sz w:val="28"/>
          <w:szCs w:val="32"/>
        </w:rPr>
        <w:t>Informazioni</w:t>
      </w:r>
      <w:r w:rsidRPr="00027117">
        <w:rPr>
          <w:b/>
          <w:bCs/>
          <w:sz w:val="28"/>
          <w:szCs w:val="32"/>
        </w:rPr>
        <w:t xml:space="preserve"> </w:t>
      </w:r>
    </w:p>
    <w:p w14:paraId="77AC42F0" w14:textId="77777777" w:rsidR="00E92873" w:rsidRPr="00027117" w:rsidRDefault="00E92873" w:rsidP="00E92873">
      <w:pPr>
        <w:jc w:val="both"/>
        <w:rPr>
          <w:b/>
          <w:bCs/>
          <w:sz w:val="24"/>
          <w:szCs w:val="24"/>
        </w:rPr>
      </w:pPr>
      <w:r w:rsidRPr="00027117">
        <w:rPr>
          <w:b/>
          <w:bCs/>
          <w:sz w:val="24"/>
          <w:szCs w:val="24"/>
        </w:rPr>
        <w:t>Ufficio Stampa Fondazione Arena di Verona</w:t>
      </w:r>
    </w:p>
    <w:p w14:paraId="2690E807" w14:textId="77777777" w:rsidR="00E92873" w:rsidRPr="00F3559C" w:rsidRDefault="00E92873" w:rsidP="00E92873">
      <w:pPr>
        <w:jc w:val="both"/>
        <w:rPr>
          <w:b/>
          <w:bCs/>
          <w:sz w:val="20"/>
          <w:szCs w:val="20"/>
        </w:rPr>
      </w:pPr>
      <w:r w:rsidRPr="00F3559C">
        <w:rPr>
          <w:bCs/>
          <w:sz w:val="20"/>
          <w:szCs w:val="20"/>
        </w:rPr>
        <w:t>Via Roma 7/D, 37121 Verona</w:t>
      </w:r>
    </w:p>
    <w:p w14:paraId="20220B51" w14:textId="77777777" w:rsidR="00E92873" w:rsidRPr="00F3559C" w:rsidRDefault="00E92873" w:rsidP="00E92873">
      <w:pPr>
        <w:jc w:val="both"/>
        <w:rPr>
          <w:sz w:val="20"/>
          <w:szCs w:val="20"/>
        </w:rPr>
      </w:pPr>
      <w:r w:rsidRPr="00F3559C">
        <w:rPr>
          <w:sz w:val="20"/>
          <w:szCs w:val="20"/>
        </w:rPr>
        <w:t xml:space="preserve">tel. (+39) 045 805.1861-1905-1891-1939-1847 </w:t>
      </w:r>
    </w:p>
    <w:p w14:paraId="5518F3CC" w14:textId="77777777" w:rsidR="00E92873" w:rsidRPr="00F3559C" w:rsidRDefault="00C742CE" w:rsidP="00E92873">
      <w:pPr>
        <w:jc w:val="both"/>
        <w:rPr>
          <w:sz w:val="20"/>
          <w:szCs w:val="20"/>
        </w:rPr>
      </w:pPr>
      <w:hyperlink r:id="rId9" w:history="1">
        <w:r w:rsidR="00E92873" w:rsidRPr="00F3559C">
          <w:rPr>
            <w:color w:val="0000FF"/>
            <w:sz w:val="20"/>
            <w:szCs w:val="20"/>
            <w:u w:val="single"/>
          </w:rPr>
          <w:t>ufficio.stampa@arenadiverona.it</w:t>
        </w:r>
      </w:hyperlink>
      <w:r w:rsidR="00E92873" w:rsidRPr="00F3559C">
        <w:rPr>
          <w:sz w:val="20"/>
          <w:szCs w:val="20"/>
        </w:rPr>
        <w:t xml:space="preserve"> - </w:t>
      </w:r>
      <w:hyperlink r:id="rId10" w:history="1">
        <w:r w:rsidR="00E92873" w:rsidRPr="00F3559C">
          <w:rPr>
            <w:rStyle w:val="Collegamentoipertestuale"/>
            <w:sz w:val="20"/>
            <w:szCs w:val="20"/>
          </w:rPr>
          <w:t>www.arena.it</w:t>
        </w:r>
      </w:hyperlink>
      <w:r w:rsidR="00E92873" w:rsidRPr="00F3559C">
        <w:rPr>
          <w:sz w:val="20"/>
          <w:szCs w:val="20"/>
        </w:rPr>
        <w:t xml:space="preserve"> </w:t>
      </w:r>
    </w:p>
    <w:p w14:paraId="43D6C767" w14:textId="77777777" w:rsidR="00E92873" w:rsidRPr="00027117" w:rsidRDefault="00E92873" w:rsidP="00E92873">
      <w:pPr>
        <w:jc w:val="both"/>
        <w:rPr>
          <w:b/>
          <w:bCs/>
          <w:sz w:val="24"/>
          <w:szCs w:val="24"/>
        </w:rPr>
      </w:pPr>
    </w:p>
    <w:p w14:paraId="21AC8353" w14:textId="77777777" w:rsidR="00E92873" w:rsidRPr="00027117" w:rsidRDefault="00E92873" w:rsidP="00E92873">
      <w:pPr>
        <w:jc w:val="both"/>
        <w:rPr>
          <w:bCs/>
          <w:sz w:val="24"/>
          <w:szCs w:val="24"/>
        </w:rPr>
      </w:pPr>
      <w:r w:rsidRPr="00027117">
        <w:rPr>
          <w:b/>
          <w:bCs/>
          <w:sz w:val="24"/>
          <w:szCs w:val="24"/>
        </w:rPr>
        <w:t>Biglietteria</w:t>
      </w:r>
    </w:p>
    <w:p w14:paraId="7236D6E0" w14:textId="77777777" w:rsidR="00E92873" w:rsidRPr="00F3559C" w:rsidRDefault="00E92873" w:rsidP="00E92873">
      <w:pPr>
        <w:jc w:val="both"/>
        <w:rPr>
          <w:bCs/>
          <w:sz w:val="20"/>
          <w:szCs w:val="20"/>
        </w:rPr>
      </w:pPr>
      <w:r w:rsidRPr="00F3559C">
        <w:rPr>
          <w:bCs/>
          <w:sz w:val="20"/>
          <w:szCs w:val="20"/>
        </w:rPr>
        <w:t>Via Dietro Anfiteatro 6/B, 37121 Verona</w:t>
      </w:r>
    </w:p>
    <w:p w14:paraId="3CDE3368" w14:textId="77777777" w:rsidR="00E92873" w:rsidRPr="00F3559C" w:rsidRDefault="00E92873" w:rsidP="00E92873">
      <w:pPr>
        <w:jc w:val="both"/>
        <w:rPr>
          <w:bCs/>
          <w:sz w:val="20"/>
          <w:szCs w:val="20"/>
          <w:lang w:val="en-US"/>
        </w:rPr>
      </w:pPr>
      <w:r w:rsidRPr="00F3559C">
        <w:rPr>
          <w:bCs/>
          <w:sz w:val="20"/>
          <w:szCs w:val="20"/>
          <w:lang w:val="es-ES_tradnl"/>
        </w:rPr>
        <w:t xml:space="preserve">tel. (+39) 045 59.65.17 - </w:t>
      </w:r>
      <w:r w:rsidRPr="00F3559C">
        <w:rPr>
          <w:bCs/>
          <w:sz w:val="20"/>
          <w:szCs w:val="20"/>
          <w:lang w:val="en-US"/>
        </w:rPr>
        <w:t>fax (+39) 045 801.3287</w:t>
      </w:r>
    </w:p>
    <w:p w14:paraId="3366E324" w14:textId="77777777" w:rsidR="00E92873" w:rsidRPr="00F3559C" w:rsidRDefault="00C742CE" w:rsidP="00E92873">
      <w:pPr>
        <w:jc w:val="both"/>
        <w:rPr>
          <w:bCs/>
          <w:sz w:val="20"/>
          <w:szCs w:val="20"/>
          <w:lang w:val="en-US"/>
        </w:rPr>
      </w:pPr>
      <w:hyperlink r:id="rId11" w:history="1">
        <w:r w:rsidR="00E92873" w:rsidRPr="00F3559C">
          <w:rPr>
            <w:rStyle w:val="Collegamentoipertestuale"/>
            <w:bCs/>
            <w:sz w:val="20"/>
            <w:szCs w:val="20"/>
            <w:lang w:val="en-US"/>
          </w:rPr>
          <w:t>biglietteria@arenadiverona.it</w:t>
        </w:r>
      </w:hyperlink>
      <w:r w:rsidR="00E92873" w:rsidRPr="00F3559C">
        <w:rPr>
          <w:sz w:val="20"/>
          <w:szCs w:val="20"/>
          <w:lang w:val="en-US"/>
        </w:rPr>
        <w:t xml:space="preserve"> - </w:t>
      </w:r>
      <w:hyperlink r:id="rId12" w:history="1">
        <w:r w:rsidR="00E92873" w:rsidRPr="00F3559C">
          <w:rPr>
            <w:rStyle w:val="Collegamentoipertestuale"/>
            <w:bCs/>
            <w:sz w:val="20"/>
            <w:szCs w:val="20"/>
            <w:lang w:val="en-US"/>
          </w:rPr>
          <w:t>www.arena.it</w:t>
        </w:r>
      </w:hyperlink>
    </w:p>
    <w:p w14:paraId="0D24A510" w14:textId="77777777" w:rsidR="00E92873" w:rsidRPr="00F3559C" w:rsidRDefault="00E92873" w:rsidP="00E92873">
      <w:pPr>
        <w:jc w:val="both"/>
        <w:rPr>
          <w:bCs/>
          <w:sz w:val="20"/>
          <w:szCs w:val="20"/>
        </w:rPr>
      </w:pPr>
      <w:r w:rsidRPr="00F3559C">
        <w:rPr>
          <w:bCs/>
          <w:sz w:val="20"/>
          <w:szCs w:val="20"/>
        </w:rPr>
        <w:t xml:space="preserve">Call center (+39) 045 800.51.51 </w:t>
      </w:r>
    </w:p>
    <w:p w14:paraId="36D54347" w14:textId="2AB051C6" w:rsidR="00511EC5" w:rsidRDefault="00E92873" w:rsidP="00F3559C">
      <w:pPr>
        <w:tabs>
          <w:tab w:val="left" w:pos="1170"/>
        </w:tabs>
        <w:spacing w:after="60" w:line="276" w:lineRule="auto"/>
        <w:jc w:val="both"/>
      </w:pPr>
      <w:r w:rsidRPr="00F3559C">
        <w:rPr>
          <w:bCs/>
          <w:sz w:val="20"/>
          <w:szCs w:val="20"/>
        </w:rPr>
        <w:t xml:space="preserve">Punti di prevendita </w:t>
      </w:r>
      <w:hyperlink r:id="rId13" w:history="1">
        <w:r w:rsidRPr="00F3559C">
          <w:rPr>
            <w:rStyle w:val="Collegamentoipertestuale"/>
            <w:bCs/>
            <w:sz w:val="20"/>
            <w:szCs w:val="20"/>
          </w:rPr>
          <w:t>Geticket</w:t>
        </w:r>
      </w:hyperlink>
    </w:p>
    <w:sectPr w:rsidR="00511EC5" w:rsidSect="009B7FFB">
      <w:headerReference w:type="default" r:id="rId14"/>
      <w:footerReference w:type="default" r:id="rId15"/>
      <w:pgSz w:w="11906" w:h="16838"/>
      <w:pgMar w:top="1417" w:right="1134" w:bottom="1134" w:left="1134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0B1C6" w14:textId="77777777" w:rsidR="00C742CE" w:rsidRDefault="00C742CE" w:rsidP="00BC3929">
      <w:r>
        <w:separator/>
      </w:r>
    </w:p>
  </w:endnote>
  <w:endnote w:type="continuationSeparator" w:id="0">
    <w:p w14:paraId="2BECB7E3" w14:textId="77777777" w:rsidR="00C742CE" w:rsidRDefault="00C742CE" w:rsidP="00BC3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oncini Garamond">
    <w:altName w:val="Courier New"/>
    <w:charset w:val="00"/>
    <w:family w:val="auto"/>
    <w:pitch w:val="variable"/>
    <w:sig w:usb0="03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291FF" w14:textId="77777777" w:rsidR="009E4160" w:rsidRPr="00BF378B" w:rsidRDefault="009E4160" w:rsidP="009E4160">
    <w:pPr>
      <w:pStyle w:val="Intestazione"/>
      <w:pBdr>
        <w:bottom w:val="single" w:sz="8" w:space="1" w:color="3366FF"/>
      </w:pBdr>
      <w:tabs>
        <w:tab w:val="clear" w:pos="4819"/>
      </w:tabs>
      <w:rPr>
        <w:rFonts w:ascii="Arial" w:hAnsi="Arial" w:cs="Arial"/>
        <w:b/>
        <w:sz w:val="12"/>
        <w:szCs w:val="12"/>
      </w:rPr>
    </w:pPr>
  </w:p>
  <w:p w14:paraId="33C7D4A1" w14:textId="41321826" w:rsidR="009E4160" w:rsidRDefault="009E4160" w:rsidP="009E4160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E72C7E" wp14:editId="14133DAF">
          <wp:simplePos x="0" y="0"/>
          <wp:positionH relativeFrom="column">
            <wp:posOffset>0</wp:posOffset>
          </wp:positionH>
          <wp:positionV relativeFrom="paragraph">
            <wp:posOffset>60325</wp:posOffset>
          </wp:positionV>
          <wp:extent cx="6120130" cy="993775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5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34FB09" w14:textId="77777777" w:rsidR="009E4160" w:rsidRDefault="009E4160" w:rsidP="009E4160">
    <w:pPr>
      <w:pStyle w:val="Pidipagina"/>
      <w:jc w:val="center"/>
    </w:pPr>
  </w:p>
  <w:p w14:paraId="4F8F33E1" w14:textId="77777777" w:rsidR="009E4160" w:rsidRDefault="009E4160" w:rsidP="009E4160">
    <w:pPr>
      <w:pStyle w:val="Pidipagina"/>
    </w:pPr>
  </w:p>
  <w:p w14:paraId="1E962150" w14:textId="77777777" w:rsidR="009E4160" w:rsidRDefault="009E416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B553B" w14:textId="77777777" w:rsidR="00C742CE" w:rsidRDefault="00C742CE" w:rsidP="00BC3929">
      <w:r>
        <w:separator/>
      </w:r>
    </w:p>
  </w:footnote>
  <w:footnote w:type="continuationSeparator" w:id="0">
    <w:p w14:paraId="4BD7E3DA" w14:textId="77777777" w:rsidR="00C742CE" w:rsidRDefault="00C742CE" w:rsidP="00BC3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7AD71" w14:textId="536C275A" w:rsidR="00BC3929" w:rsidRDefault="00BC3929" w:rsidP="00BC3929">
    <w:pPr>
      <w:pStyle w:val="Intestazione"/>
      <w:rPr>
        <w:rFonts w:ascii="Simoncini Garamond" w:hAnsi="Simoncini Garamond" w:cs="Times New Roman"/>
      </w:rPr>
    </w:pPr>
    <w:r>
      <w:rPr>
        <w:noProof/>
      </w:rPr>
      <w:drawing>
        <wp:inline distT="0" distB="0" distL="0" distR="0" wp14:anchorId="24FB068C" wp14:editId="533FD8C7">
          <wp:extent cx="1084580" cy="680085"/>
          <wp:effectExtent l="0" t="0" r="1270" b="571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4D36FA28" wp14:editId="2A124887">
          <wp:extent cx="1529715" cy="58039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4" b="21"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5AAE1" w14:textId="77777777" w:rsidR="00BC3929" w:rsidRDefault="00BC3929" w:rsidP="00BC3929">
    <w:pPr>
      <w:pStyle w:val="Intestazione"/>
      <w:pBdr>
        <w:bottom w:val="single" w:sz="8" w:space="1" w:color="3366FF"/>
      </w:pBdr>
      <w:tabs>
        <w:tab w:val="left" w:pos="5760"/>
      </w:tabs>
      <w:rPr>
        <w:rFonts w:ascii="Arial" w:hAnsi="Arial" w:cs="Arial"/>
        <w:b/>
        <w:sz w:val="20"/>
      </w:rPr>
    </w:pPr>
  </w:p>
  <w:p w14:paraId="2A29D706" w14:textId="77777777" w:rsidR="001310D5" w:rsidRDefault="001310D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EC5"/>
    <w:rsid w:val="00014045"/>
    <w:rsid w:val="00027117"/>
    <w:rsid w:val="000927B2"/>
    <w:rsid w:val="0011641E"/>
    <w:rsid w:val="0012444A"/>
    <w:rsid w:val="001310D5"/>
    <w:rsid w:val="00197EC3"/>
    <w:rsid w:val="002507CB"/>
    <w:rsid w:val="002B2FA4"/>
    <w:rsid w:val="002C4691"/>
    <w:rsid w:val="002E310D"/>
    <w:rsid w:val="003109DA"/>
    <w:rsid w:val="00325267"/>
    <w:rsid w:val="0034230A"/>
    <w:rsid w:val="003915BD"/>
    <w:rsid w:val="003B2EA2"/>
    <w:rsid w:val="003C1E14"/>
    <w:rsid w:val="00442B5E"/>
    <w:rsid w:val="004459BF"/>
    <w:rsid w:val="0045196E"/>
    <w:rsid w:val="004B4BEA"/>
    <w:rsid w:val="004C7951"/>
    <w:rsid w:val="005042FE"/>
    <w:rsid w:val="00511EC5"/>
    <w:rsid w:val="00513DDB"/>
    <w:rsid w:val="00670CA6"/>
    <w:rsid w:val="00676363"/>
    <w:rsid w:val="006A4997"/>
    <w:rsid w:val="006C783A"/>
    <w:rsid w:val="006D5238"/>
    <w:rsid w:val="007D0D54"/>
    <w:rsid w:val="007F42C2"/>
    <w:rsid w:val="00855290"/>
    <w:rsid w:val="00915CF1"/>
    <w:rsid w:val="00926A28"/>
    <w:rsid w:val="009B7F63"/>
    <w:rsid w:val="009B7FFB"/>
    <w:rsid w:val="009E0558"/>
    <w:rsid w:val="009E4160"/>
    <w:rsid w:val="009E7C21"/>
    <w:rsid w:val="00A20DB9"/>
    <w:rsid w:val="00A2347C"/>
    <w:rsid w:val="00A507E6"/>
    <w:rsid w:val="00A63A35"/>
    <w:rsid w:val="00A934F3"/>
    <w:rsid w:val="00B02D7C"/>
    <w:rsid w:val="00B60824"/>
    <w:rsid w:val="00BA1838"/>
    <w:rsid w:val="00BB0706"/>
    <w:rsid w:val="00BC3929"/>
    <w:rsid w:val="00C00E40"/>
    <w:rsid w:val="00C742CE"/>
    <w:rsid w:val="00D57B45"/>
    <w:rsid w:val="00D94E86"/>
    <w:rsid w:val="00DB158E"/>
    <w:rsid w:val="00DD2954"/>
    <w:rsid w:val="00DE4E62"/>
    <w:rsid w:val="00E2084E"/>
    <w:rsid w:val="00E62DF5"/>
    <w:rsid w:val="00E92873"/>
    <w:rsid w:val="00ED5924"/>
    <w:rsid w:val="00F3559C"/>
    <w:rsid w:val="00F72433"/>
    <w:rsid w:val="00F74FCD"/>
    <w:rsid w:val="00FD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A2C2E"/>
  <w15:chartTrackingRefBased/>
  <w15:docId w15:val="{0FA10B40-B9FD-4258-99BC-0081D8B6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1EC5"/>
    <w:pPr>
      <w:spacing w:after="0" w:line="240" w:lineRule="auto"/>
    </w:pPr>
    <w:rPr>
      <w:rFonts w:ascii="Calibri" w:hAnsi="Calibri" w:cs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C3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3929"/>
    <w:rPr>
      <w:rFonts w:ascii="Calibri" w:hAnsi="Calibri" w:cs="Calibri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C3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3929"/>
    <w:rPr>
      <w:rFonts w:ascii="Calibri" w:hAnsi="Calibri" w:cs="Calibri"/>
      <w:lang w:eastAsia="it-IT"/>
    </w:rPr>
  </w:style>
  <w:style w:type="paragraph" w:styleId="NormaleWeb">
    <w:name w:val="Normal (Web)"/>
    <w:basedOn w:val="Normale"/>
    <w:uiPriority w:val="99"/>
    <w:unhideWhenUsed/>
    <w:rsid w:val="000927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uiPriority w:val="99"/>
    <w:semiHidden/>
    <w:unhideWhenUsed/>
    <w:rsid w:val="00E92873"/>
    <w:rPr>
      <w:color w:val="0563C1"/>
      <w:u w:val="single"/>
    </w:rPr>
  </w:style>
  <w:style w:type="character" w:styleId="Enfasigrassetto">
    <w:name w:val="Strong"/>
    <w:basedOn w:val="Carpredefinitoparagrafo"/>
    <w:uiPriority w:val="22"/>
    <w:qFormat/>
    <w:rsid w:val="00027117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271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0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ena.it/it/arena-di-verona/info-covid" TargetMode="External"/><Relationship Id="rId13" Type="http://schemas.openxmlformats.org/officeDocument/2006/relationships/hyperlink" Target="http://www.geticket.it/it-IT/punti_venditait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arena.i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iglietteria@arenadiverona.i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aren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fficio.stampa@arenadiverona.i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706E7-DCF0-475A-804A-6B9BA5EF3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Rigoni</dc:creator>
  <cp:keywords/>
  <dc:description/>
  <cp:lastModifiedBy>Alessandro Rigoni</cp:lastModifiedBy>
  <cp:revision>4</cp:revision>
  <cp:lastPrinted>2021-08-04T15:17:00Z</cp:lastPrinted>
  <dcterms:created xsi:type="dcterms:W3CDTF">2021-08-04T15:11:00Z</dcterms:created>
  <dcterms:modified xsi:type="dcterms:W3CDTF">2021-08-04T15:56:00Z</dcterms:modified>
</cp:coreProperties>
</file>