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789BA" w14:textId="1EC93876" w:rsidR="00476364" w:rsidRPr="006661E7" w:rsidRDefault="008A57AC" w:rsidP="002741C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6946"/>
          <w:tab w:val="left" w:pos="7938"/>
        </w:tabs>
        <w:jc w:val="both"/>
        <w:rPr>
          <w:color w:val="000000"/>
          <w:sz w:val="24"/>
          <w:szCs w:val="24"/>
        </w:rPr>
      </w:pPr>
      <w:r w:rsidRPr="006661E7">
        <w:rPr>
          <w:color w:val="000000"/>
        </w:rPr>
        <w:t>Ufficio stampa</w:t>
      </w:r>
      <w:r w:rsidR="006661E7">
        <w:rPr>
          <w:color w:val="000000"/>
        </w:rPr>
        <w:tab/>
      </w:r>
      <w:r w:rsidR="006661E7">
        <w:rPr>
          <w:color w:val="000000"/>
        </w:rPr>
        <w:tab/>
      </w:r>
      <w:r w:rsidR="002741C4">
        <w:rPr>
          <w:color w:val="000000"/>
        </w:rPr>
        <w:t xml:space="preserve">       </w:t>
      </w:r>
      <w:r w:rsidR="002741C4">
        <w:rPr>
          <w:color w:val="000000"/>
        </w:rPr>
        <w:tab/>
      </w:r>
      <w:r w:rsidR="00F3405F">
        <w:rPr>
          <w:color w:val="000000"/>
        </w:rPr>
        <w:t>09</w:t>
      </w:r>
      <w:r w:rsidRPr="006661E7">
        <w:rPr>
          <w:color w:val="000000"/>
        </w:rPr>
        <w:t>/</w:t>
      </w:r>
      <w:r w:rsidR="00A969E9">
        <w:rPr>
          <w:color w:val="000000"/>
        </w:rPr>
        <w:t>0</w:t>
      </w:r>
      <w:r w:rsidR="00F3405F">
        <w:rPr>
          <w:color w:val="000000"/>
        </w:rPr>
        <w:t>5</w:t>
      </w:r>
      <w:r w:rsidRPr="006661E7">
        <w:rPr>
          <w:color w:val="000000"/>
        </w:rPr>
        <w:t>/202</w:t>
      </w:r>
      <w:r w:rsidR="00A969E9">
        <w:rPr>
          <w:color w:val="000000"/>
        </w:rPr>
        <w:t>6</w:t>
      </w:r>
    </w:p>
    <w:p w14:paraId="579AC289" w14:textId="77777777" w:rsidR="00E61AC9" w:rsidRPr="002741C4" w:rsidRDefault="00E61AC9" w:rsidP="002A5F94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32"/>
          <w:szCs w:val="32"/>
        </w:rPr>
      </w:pPr>
    </w:p>
    <w:p w14:paraId="66FDA6C7" w14:textId="77777777" w:rsidR="002741C4" w:rsidRPr="002741C4" w:rsidRDefault="002741C4" w:rsidP="002A5F94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32"/>
          <w:szCs w:val="32"/>
        </w:rPr>
      </w:pPr>
    </w:p>
    <w:p w14:paraId="53E37ABD" w14:textId="6BA45281" w:rsidR="004958B3" w:rsidRDefault="00740FF9" w:rsidP="001A1910">
      <w:pPr>
        <w:pStyle w:val="NormaleWeb"/>
        <w:spacing w:before="0" w:beforeAutospacing="0" w:after="120" w:afterAutospacing="0" w:line="276" w:lineRule="auto"/>
        <w:jc w:val="center"/>
        <w:rPr>
          <w:rStyle w:val="Enfasigrassetto"/>
          <w:rFonts w:ascii="Calibri" w:hAnsi="Calibri" w:cs="Calibri"/>
          <w:i/>
          <w:iCs/>
          <w:sz w:val="32"/>
          <w:szCs w:val="32"/>
        </w:rPr>
      </w:pPr>
      <w:bookmarkStart w:id="0" w:name="_heading=h.3xqlgjrf5x89" w:colFirst="0" w:colLast="0"/>
      <w:bookmarkEnd w:id="0"/>
      <w:r>
        <w:rPr>
          <w:rStyle w:val="Enfasigrassetto"/>
          <w:rFonts w:ascii="Calibri" w:hAnsi="Calibri" w:cs="Calibri"/>
          <w:sz w:val="32"/>
          <w:szCs w:val="32"/>
        </w:rPr>
        <w:t>IN ARENA,</w:t>
      </w:r>
      <w:r w:rsidR="004958B3">
        <w:rPr>
          <w:rStyle w:val="Enfasigrassetto"/>
          <w:rFonts w:ascii="Calibri" w:hAnsi="Calibri" w:cs="Calibri"/>
          <w:sz w:val="32"/>
          <w:szCs w:val="32"/>
        </w:rPr>
        <w:t xml:space="preserve"> 2.</w:t>
      </w:r>
      <w:r w:rsidR="00893808">
        <w:rPr>
          <w:rStyle w:val="Enfasigrassetto"/>
          <w:rFonts w:ascii="Calibri" w:hAnsi="Calibri" w:cs="Calibri"/>
          <w:sz w:val="32"/>
          <w:szCs w:val="32"/>
        </w:rPr>
        <w:t>407</w:t>
      </w:r>
      <w:r w:rsidR="004958B3">
        <w:rPr>
          <w:rStyle w:val="Enfasigrassetto"/>
          <w:rFonts w:ascii="Calibri" w:hAnsi="Calibri" w:cs="Calibri"/>
          <w:sz w:val="32"/>
          <w:szCs w:val="32"/>
        </w:rPr>
        <w:t xml:space="preserve"> RAGAZZI</w:t>
      </w:r>
      <w:r>
        <w:rPr>
          <w:rStyle w:val="Enfasigrassetto"/>
          <w:rFonts w:ascii="Calibri" w:hAnsi="Calibri" w:cs="Calibri"/>
          <w:sz w:val="32"/>
          <w:szCs w:val="32"/>
        </w:rPr>
        <w:t xml:space="preserve"> </w:t>
      </w:r>
      <w:r w:rsidR="005F5A6F">
        <w:rPr>
          <w:rStyle w:val="Enfasigrassetto"/>
          <w:rFonts w:ascii="Calibri" w:hAnsi="Calibri" w:cs="Calibri"/>
          <w:sz w:val="32"/>
          <w:szCs w:val="32"/>
        </w:rPr>
        <w:t xml:space="preserve">CON FAMIGLIE E INSEGNANTI </w:t>
      </w:r>
      <w:r w:rsidR="004958B3">
        <w:rPr>
          <w:rStyle w:val="Enfasigrassetto"/>
          <w:rFonts w:ascii="Calibri" w:hAnsi="Calibri" w:cs="Calibri"/>
          <w:sz w:val="32"/>
          <w:szCs w:val="32"/>
        </w:rPr>
        <w:t xml:space="preserve">PER </w:t>
      </w:r>
      <w:r w:rsidR="00451781" w:rsidRPr="00706F1F">
        <w:rPr>
          <w:rStyle w:val="Enfasigrassetto"/>
          <w:rFonts w:ascii="Calibri" w:hAnsi="Calibri" w:cs="Calibri"/>
          <w:i/>
          <w:iCs/>
          <w:sz w:val="32"/>
          <w:szCs w:val="32"/>
        </w:rPr>
        <w:t>TURANDOT. ENIGMI AL MUSEO</w:t>
      </w:r>
    </w:p>
    <w:p w14:paraId="5941C023" w14:textId="2DE0EBF2" w:rsidR="00451781" w:rsidRPr="001A1910" w:rsidRDefault="005F5A6F" w:rsidP="001A1910">
      <w:pPr>
        <w:pStyle w:val="NormaleWeb"/>
        <w:spacing w:before="0" w:beforeAutospacing="0" w:after="120" w:afterAutospacing="0" w:line="276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Style w:val="Enfasigrassetto"/>
          <w:rFonts w:ascii="Calibri" w:hAnsi="Calibri" w:cs="Calibri"/>
          <w:sz w:val="32"/>
          <w:szCs w:val="32"/>
        </w:rPr>
        <w:t xml:space="preserve">GRANDE PARTECIPAZIONE DI SCUOLE: </w:t>
      </w:r>
      <w:r w:rsidR="004958B3">
        <w:rPr>
          <w:rStyle w:val="Enfasigrassetto"/>
          <w:rFonts w:ascii="Calibri" w:hAnsi="Calibri" w:cs="Calibri"/>
          <w:sz w:val="32"/>
          <w:szCs w:val="32"/>
        </w:rPr>
        <w:t xml:space="preserve">1.900 GLI STUDENTI </w:t>
      </w:r>
      <w:r w:rsidR="00740FF9">
        <w:rPr>
          <w:rStyle w:val="Enfasigrassetto"/>
          <w:rFonts w:ascii="Calibri" w:hAnsi="Calibri" w:cs="Calibri"/>
          <w:sz w:val="32"/>
          <w:szCs w:val="32"/>
        </w:rPr>
        <w:t>IN PLATEA</w:t>
      </w:r>
      <w:r>
        <w:rPr>
          <w:rStyle w:val="Enfasigrassetto"/>
          <w:rFonts w:ascii="Calibri" w:hAnsi="Calibri" w:cs="Calibri"/>
          <w:sz w:val="32"/>
          <w:szCs w:val="32"/>
        </w:rPr>
        <w:t xml:space="preserve"> </w:t>
      </w:r>
      <w:r w:rsidRPr="005F5A6F">
        <w:rPr>
          <w:rFonts w:ascii="Calibri" w:hAnsi="Calibri" w:cs="Calibri"/>
          <w:b/>
          <w:bCs/>
          <w:sz w:val="32"/>
          <w:szCs w:val="32"/>
          <w:lang w:val="it"/>
        </w:rPr>
        <w:t>CON MAESTRI E PROFESSORI</w:t>
      </w:r>
      <w:r w:rsidR="00451781" w:rsidRPr="004958B3">
        <w:rPr>
          <w:rFonts w:ascii="Calibri" w:hAnsi="Calibri" w:cs="Calibri"/>
          <w:sz w:val="32"/>
          <w:szCs w:val="32"/>
        </w:rPr>
        <w:br/>
      </w:r>
      <w:r w:rsidR="009D620A" w:rsidRPr="002741C4">
        <w:rPr>
          <w:rFonts w:asciiTheme="majorHAnsi" w:hAnsiTheme="majorHAnsi" w:cstheme="majorHAnsi"/>
          <w:b/>
          <w:bCs/>
          <w:sz w:val="12"/>
          <w:szCs w:val="12"/>
        </w:rPr>
        <w:br/>
      </w:r>
      <w:r w:rsidR="004958B3">
        <w:rPr>
          <w:rFonts w:asciiTheme="majorHAnsi" w:hAnsiTheme="majorHAnsi" w:cstheme="majorHAnsi"/>
          <w:b/>
          <w:bCs/>
          <w:sz w:val="28"/>
          <w:szCs w:val="28"/>
        </w:rPr>
        <w:t>Lo spettacolo è stato realizzato in c</w:t>
      </w:r>
      <w:r w:rsidR="00706F1F" w:rsidRPr="001A1910">
        <w:rPr>
          <w:rFonts w:asciiTheme="majorHAnsi" w:hAnsiTheme="majorHAnsi" w:cstheme="majorHAnsi"/>
          <w:b/>
          <w:bCs/>
          <w:sz w:val="28"/>
          <w:szCs w:val="28"/>
        </w:rPr>
        <w:t>ollaborazione</w:t>
      </w:r>
      <w:r w:rsidR="001A1910" w:rsidRPr="001A1910">
        <w:rPr>
          <w:rFonts w:asciiTheme="majorHAnsi" w:hAnsiTheme="majorHAnsi" w:cstheme="majorHAnsi"/>
          <w:b/>
          <w:bCs/>
          <w:sz w:val="28"/>
          <w:szCs w:val="28"/>
        </w:rPr>
        <w:t xml:space="preserve"> con</w:t>
      </w:r>
      <w:r w:rsidR="00706F1F" w:rsidRPr="001A1910">
        <w:rPr>
          <w:rFonts w:asciiTheme="majorHAnsi" w:hAnsiTheme="majorHAnsi" w:cstheme="majorHAnsi"/>
          <w:b/>
          <w:bCs/>
          <w:sz w:val="28"/>
          <w:szCs w:val="28"/>
        </w:rPr>
        <w:t xml:space="preserve"> AsLi</w:t>
      </w:r>
      <w:r>
        <w:rPr>
          <w:rFonts w:asciiTheme="majorHAnsi" w:hAnsiTheme="majorHAnsi" w:cstheme="majorHAnsi"/>
          <w:b/>
          <w:bCs/>
          <w:sz w:val="28"/>
          <w:szCs w:val="28"/>
        </w:rPr>
        <w:t>C</w:t>
      </w:r>
      <w:r w:rsidR="00706F1F" w:rsidRPr="001A1910">
        <w:rPr>
          <w:rFonts w:asciiTheme="majorHAnsi" w:hAnsiTheme="majorHAnsi" w:cstheme="majorHAnsi"/>
          <w:b/>
          <w:bCs/>
          <w:sz w:val="28"/>
          <w:szCs w:val="28"/>
        </w:rPr>
        <w:t>o</w:t>
      </w:r>
      <w:r w:rsidR="004958B3">
        <w:rPr>
          <w:rFonts w:asciiTheme="majorHAnsi" w:hAnsiTheme="majorHAnsi" w:cstheme="majorHAnsi"/>
          <w:b/>
          <w:bCs/>
          <w:sz w:val="28"/>
          <w:szCs w:val="28"/>
        </w:rPr>
        <w:br/>
      </w:r>
      <w:proofErr w:type="spellStart"/>
      <w:r w:rsidR="001F0A74" w:rsidRPr="001A1910">
        <w:rPr>
          <w:rFonts w:asciiTheme="majorHAnsi" w:hAnsiTheme="majorHAnsi" w:cstheme="majorHAnsi"/>
          <w:b/>
          <w:bCs/>
          <w:sz w:val="28"/>
          <w:szCs w:val="28"/>
        </w:rPr>
        <w:t>E</w:t>
      </w:r>
      <w:r w:rsidR="009D620A" w:rsidRPr="001A1910">
        <w:rPr>
          <w:rFonts w:asciiTheme="majorHAnsi" w:hAnsiTheme="majorHAnsi" w:cstheme="majorHAnsi"/>
          <w:b/>
          <w:bCs/>
          <w:sz w:val="28"/>
          <w:szCs w:val="28"/>
        </w:rPr>
        <w:t>ducation</w:t>
      </w:r>
      <w:proofErr w:type="spellEnd"/>
      <w:r w:rsidR="009D620A" w:rsidRPr="001A1910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F1058A" w:rsidRPr="001A1910">
        <w:rPr>
          <w:rFonts w:asciiTheme="majorHAnsi" w:hAnsiTheme="majorHAnsi" w:cstheme="majorHAnsi"/>
          <w:b/>
          <w:bCs/>
          <w:sz w:val="28"/>
          <w:szCs w:val="28"/>
        </w:rPr>
        <w:t>P</w:t>
      </w:r>
      <w:r w:rsidR="009D620A" w:rsidRPr="001A1910">
        <w:rPr>
          <w:rFonts w:asciiTheme="majorHAnsi" w:hAnsiTheme="majorHAnsi" w:cstheme="majorHAnsi"/>
          <w:b/>
          <w:bCs/>
          <w:sz w:val="28"/>
          <w:szCs w:val="28"/>
        </w:rPr>
        <w:t>artner</w:t>
      </w:r>
      <w:r w:rsidR="001F0A74" w:rsidRPr="001A1910">
        <w:rPr>
          <w:rFonts w:asciiTheme="majorHAnsi" w:hAnsiTheme="majorHAnsi" w:cstheme="majorHAnsi"/>
          <w:b/>
          <w:bCs/>
          <w:sz w:val="28"/>
          <w:szCs w:val="28"/>
        </w:rPr>
        <w:t xml:space="preserve"> G</w:t>
      </w:r>
      <w:r w:rsidR="009D620A" w:rsidRPr="001A1910">
        <w:rPr>
          <w:rFonts w:asciiTheme="majorHAnsi" w:hAnsiTheme="majorHAnsi" w:cstheme="majorHAnsi"/>
          <w:b/>
          <w:bCs/>
          <w:sz w:val="28"/>
          <w:szCs w:val="28"/>
        </w:rPr>
        <w:t>enerali Italia</w:t>
      </w:r>
    </w:p>
    <w:p w14:paraId="2B0D5328" w14:textId="77777777" w:rsidR="002A5F94" w:rsidRPr="004958B3" w:rsidRDefault="002A5F94" w:rsidP="004958B3">
      <w:pPr>
        <w:pStyle w:val="NormaleWeb"/>
        <w:spacing w:before="0" w:beforeAutospacing="0" w:after="120" w:afterAutospacing="0"/>
        <w:jc w:val="both"/>
        <w:rPr>
          <w:rFonts w:ascii="Calibri" w:hAnsi="Calibri" w:cs="Calibri"/>
        </w:rPr>
      </w:pPr>
    </w:p>
    <w:p w14:paraId="5F289FB0" w14:textId="13824870" w:rsidR="004958B3" w:rsidRDefault="004958B3" w:rsidP="004958B3">
      <w:pPr>
        <w:jc w:val="both"/>
        <w:rPr>
          <w:rFonts w:eastAsia="Times New Roman"/>
          <w:sz w:val="24"/>
          <w:szCs w:val="24"/>
          <w:lang w:val="it-IT"/>
        </w:rPr>
      </w:pPr>
      <w:r w:rsidRPr="004958B3">
        <w:rPr>
          <w:rFonts w:eastAsia="Times New Roman"/>
          <w:sz w:val="24"/>
          <w:szCs w:val="24"/>
          <w:lang w:val="it-IT"/>
        </w:rPr>
        <w:t>L’Arena scrive una pagina di storia assieme a 2</w:t>
      </w:r>
      <w:r>
        <w:rPr>
          <w:rFonts w:eastAsia="Times New Roman"/>
          <w:sz w:val="24"/>
          <w:szCs w:val="24"/>
          <w:lang w:val="it-IT"/>
        </w:rPr>
        <w:t>.</w:t>
      </w:r>
      <w:r w:rsidR="00893808">
        <w:rPr>
          <w:rFonts w:eastAsia="Times New Roman"/>
          <w:sz w:val="24"/>
          <w:szCs w:val="24"/>
          <w:lang w:val="it-IT"/>
        </w:rPr>
        <w:t>407</w:t>
      </w:r>
      <w:r w:rsidRPr="004958B3">
        <w:rPr>
          <w:rFonts w:eastAsia="Times New Roman"/>
          <w:sz w:val="24"/>
          <w:szCs w:val="24"/>
          <w:lang w:val="it-IT"/>
        </w:rPr>
        <w:t xml:space="preserve"> ragazzi. Oggi, nell’anfiteatro di Verona, è andata in scena la prima opera per </w:t>
      </w:r>
      <w:r>
        <w:rPr>
          <w:rFonts w:eastAsia="Times New Roman"/>
          <w:sz w:val="24"/>
          <w:szCs w:val="24"/>
          <w:lang w:val="it-IT"/>
        </w:rPr>
        <w:t xml:space="preserve">scuole e </w:t>
      </w:r>
      <w:r w:rsidRPr="004958B3">
        <w:rPr>
          <w:rFonts w:eastAsia="Times New Roman"/>
          <w:sz w:val="24"/>
          <w:szCs w:val="24"/>
          <w:lang w:val="it-IT"/>
        </w:rPr>
        <w:t>famiglie</w:t>
      </w:r>
      <w:r w:rsidR="00367CEA">
        <w:rPr>
          <w:rFonts w:eastAsia="Times New Roman"/>
          <w:sz w:val="24"/>
          <w:szCs w:val="24"/>
          <w:lang w:val="it-IT"/>
        </w:rPr>
        <w:t xml:space="preserve">: </w:t>
      </w:r>
      <w:r w:rsidR="00367CEA" w:rsidRPr="00367CEA">
        <w:rPr>
          <w:rFonts w:eastAsia="Times New Roman"/>
          <w:i/>
          <w:iCs/>
          <w:sz w:val="24"/>
          <w:szCs w:val="24"/>
          <w:lang w:val="it-IT"/>
        </w:rPr>
        <w:t>Turandot. Enigmi al Museo</w:t>
      </w:r>
      <w:r w:rsidR="00367CEA">
        <w:rPr>
          <w:rFonts w:eastAsia="Times New Roman"/>
          <w:sz w:val="24"/>
          <w:szCs w:val="24"/>
          <w:lang w:val="it-IT"/>
        </w:rPr>
        <w:t xml:space="preserve">. </w:t>
      </w:r>
      <w:r w:rsidR="00367CEA" w:rsidRPr="00367CEA">
        <w:rPr>
          <w:rFonts w:eastAsia="Times New Roman"/>
          <w:sz w:val="24"/>
          <w:szCs w:val="24"/>
        </w:rPr>
        <w:t>A vivere questa esperienza unica sono stati centinaia di bambini con i loro genitori e ben 1.900 studenti accompagnati dagli insegnanti, protagonisti di un insolito sabato pomeriggio “tra i banchi” della platea areniana.</w:t>
      </w:r>
    </w:p>
    <w:p w14:paraId="59375E61" w14:textId="77777777" w:rsidR="004958B3" w:rsidRPr="004958B3" w:rsidRDefault="004958B3" w:rsidP="004958B3">
      <w:pPr>
        <w:jc w:val="both"/>
        <w:rPr>
          <w:rFonts w:eastAsia="Times New Roman"/>
          <w:sz w:val="24"/>
          <w:szCs w:val="24"/>
          <w:lang w:val="it-IT"/>
        </w:rPr>
      </w:pPr>
    </w:p>
    <w:p w14:paraId="34831E92" w14:textId="0873627D" w:rsidR="004958B3" w:rsidRPr="004958B3" w:rsidRDefault="004958B3" w:rsidP="004958B3">
      <w:pPr>
        <w:spacing w:after="120"/>
        <w:jc w:val="both"/>
        <w:rPr>
          <w:rFonts w:eastAsia="Times New Roman"/>
          <w:sz w:val="24"/>
          <w:szCs w:val="24"/>
          <w:lang w:val="it-IT"/>
        </w:rPr>
      </w:pPr>
      <w:r w:rsidRPr="004958B3">
        <w:rPr>
          <w:rFonts w:eastAsia="Times New Roman"/>
          <w:sz w:val="24"/>
          <w:szCs w:val="24"/>
          <w:lang w:val="it-IT"/>
        </w:rPr>
        <w:t xml:space="preserve">Lo spettacolo, nato in collaborazione con AsLiCo e reso possibile grazie a Generali Italia, in settanta minuti ha permesso a grandi e piccini di scoprire l’ultimo capolavoro di Giacomo Puccini, a cento anni dalla sua prima assoluta. Grande partecipazione dal parterre grazie al kit dello spettatore che ha </w:t>
      </w:r>
      <w:r>
        <w:rPr>
          <w:rFonts w:eastAsia="Times New Roman"/>
          <w:sz w:val="24"/>
          <w:szCs w:val="24"/>
          <w:lang w:val="it-IT"/>
        </w:rPr>
        <w:t>consentito</w:t>
      </w:r>
      <w:r w:rsidRPr="004958B3">
        <w:rPr>
          <w:rFonts w:eastAsia="Times New Roman"/>
          <w:sz w:val="24"/>
          <w:szCs w:val="24"/>
          <w:lang w:val="it-IT"/>
        </w:rPr>
        <w:t xml:space="preserve"> a tutti di lasciarsi coinvolgere nella gestualità e nel canto. Con la guida del direttore d’orchestra, il pubblico è stato invitato a cantare, eseguire semplici movimenti e utilizzare oggetti di scena. E l’entusiasmo non è mancato: sorrisi e applausi hanno trasformato il più grande teatro lirico all’aperto al mondo in un unico, straordinario, palcoscenico condiviso. </w:t>
      </w:r>
      <w:r w:rsidR="00367CEA" w:rsidRPr="00367CEA">
        <w:rPr>
          <w:rFonts w:eastAsia="Times New Roman"/>
          <w:sz w:val="24"/>
          <w:szCs w:val="24"/>
        </w:rPr>
        <w:t>Un progetto che conferma l’impegno di Fondazione Arena nel promuovere l’avvicinamento delle nuove generazioni alla musica, al teatro e al canto fin dalla più tenera età, affinché l’opera possa diventare, prima di tutto, esperienza di scoperta, gioco e crescita culturale</w:t>
      </w:r>
      <w:r w:rsidR="00367CEA">
        <w:rPr>
          <w:rFonts w:eastAsia="Times New Roman"/>
          <w:sz w:val="24"/>
          <w:szCs w:val="24"/>
        </w:rPr>
        <w:t>, oltre che parte integrante del percorso formativo</w:t>
      </w:r>
      <w:r w:rsidR="00367CEA" w:rsidRPr="00367CEA">
        <w:rPr>
          <w:rFonts w:eastAsia="Times New Roman"/>
          <w:sz w:val="24"/>
          <w:szCs w:val="24"/>
        </w:rPr>
        <w:t>.</w:t>
      </w:r>
      <w:r w:rsidRPr="004958B3">
        <w:rPr>
          <w:rFonts w:eastAsia="Times New Roman"/>
          <w:sz w:val="24"/>
          <w:szCs w:val="24"/>
          <w:lang w:val="it-IT"/>
        </w:rPr>
        <w:t xml:space="preserve"> </w:t>
      </w:r>
    </w:p>
    <w:p w14:paraId="253895A4" w14:textId="38D30281" w:rsidR="004958B3" w:rsidRDefault="004958B3" w:rsidP="004958B3">
      <w:pPr>
        <w:jc w:val="both"/>
        <w:rPr>
          <w:rFonts w:eastAsia="Times New Roman"/>
          <w:sz w:val="24"/>
          <w:szCs w:val="24"/>
          <w:lang w:val="it-IT"/>
        </w:rPr>
      </w:pPr>
      <w:r w:rsidRPr="004958B3">
        <w:rPr>
          <w:rFonts w:eastAsia="Times New Roman"/>
          <w:sz w:val="24"/>
          <w:szCs w:val="24"/>
          <w:lang w:val="it-IT"/>
        </w:rPr>
        <w:t xml:space="preserve">E la risposta delle scuole, infatti, non si è fatta attendere. Oggi pomeriggio erano presenti classi da Verona e provincia. E non solo: Monza, Padova, Como, Milano e Trento. </w:t>
      </w:r>
      <w:r>
        <w:rPr>
          <w:rFonts w:eastAsia="Times New Roman"/>
          <w:sz w:val="24"/>
          <w:szCs w:val="24"/>
          <w:lang w:val="it-IT"/>
        </w:rPr>
        <w:t>Così come</w:t>
      </w:r>
      <w:r w:rsidRPr="004958B3">
        <w:rPr>
          <w:rFonts w:eastAsia="Times New Roman"/>
          <w:sz w:val="24"/>
          <w:szCs w:val="24"/>
          <w:lang w:val="it-IT"/>
        </w:rPr>
        <w:t xml:space="preserve"> una scolaresca tedesca proveniente da </w:t>
      </w:r>
      <w:proofErr w:type="spellStart"/>
      <w:r w:rsidRPr="004958B3">
        <w:rPr>
          <w:rFonts w:eastAsia="Times New Roman"/>
          <w:sz w:val="24"/>
          <w:szCs w:val="24"/>
          <w:lang w:val="it-IT"/>
        </w:rPr>
        <w:t>Aalen</w:t>
      </w:r>
      <w:proofErr w:type="spellEnd"/>
      <w:r w:rsidRPr="004958B3">
        <w:rPr>
          <w:rFonts w:eastAsia="Times New Roman"/>
          <w:sz w:val="24"/>
          <w:szCs w:val="24"/>
          <w:lang w:val="it-IT"/>
        </w:rPr>
        <w:t xml:space="preserve">, città vicino a Stoccarda. </w:t>
      </w:r>
      <w:r w:rsidR="00367CEA">
        <w:rPr>
          <w:rFonts w:eastAsia="Times New Roman"/>
          <w:sz w:val="24"/>
          <w:szCs w:val="24"/>
          <w:lang w:val="it-IT"/>
        </w:rPr>
        <w:t>S</w:t>
      </w:r>
      <w:r w:rsidRPr="004958B3">
        <w:rPr>
          <w:rFonts w:eastAsia="Times New Roman"/>
          <w:sz w:val="24"/>
          <w:szCs w:val="24"/>
          <w:lang w:val="it-IT"/>
        </w:rPr>
        <w:t xml:space="preserve">ul podio delle presenze il primo premio </w:t>
      </w:r>
      <w:r>
        <w:rPr>
          <w:rFonts w:eastAsia="Times New Roman"/>
          <w:sz w:val="24"/>
          <w:szCs w:val="24"/>
          <w:lang w:val="it-IT"/>
        </w:rPr>
        <w:t xml:space="preserve">va </w:t>
      </w:r>
      <w:r w:rsidRPr="004958B3">
        <w:rPr>
          <w:rFonts w:eastAsia="Times New Roman"/>
          <w:sz w:val="24"/>
          <w:szCs w:val="24"/>
          <w:lang w:val="it-IT"/>
        </w:rPr>
        <w:t xml:space="preserve">alla scuola di Grezzana, con 500 tra studenti, insegnanti e genitori che sono arrivati in Arena per assistere </w:t>
      </w:r>
      <w:r>
        <w:rPr>
          <w:rFonts w:eastAsia="Times New Roman"/>
          <w:sz w:val="24"/>
          <w:szCs w:val="24"/>
          <w:lang w:val="it-IT"/>
        </w:rPr>
        <w:t>al</w:t>
      </w:r>
      <w:r w:rsidRPr="004958B3">
        <w:rPr>
          <w:rFonts w:eastAsia="Times New Roman"/>
          <w:sz w:val="24"/>
          <w:szCs w:val="24"/>
          <w:lang w:val="it-IT"/>
        </w:rPr>
        <w:t xml:space="preserve">lo spettacolo. Seguiti da Cologna Veneta con 290 partecipanti. </w:t>
      </w:r>
    </w:p>
    <w:p w14:paraId="006EAE5D" w14:textId="77777777" w:rsidR="004958B3" w:rsidRPr="004958B3" w:rsidRDefault="004958B3" w:rsidP="004958B3">
      <w:pPr>
        <w:jc w:val="both"/>
        <w:rPr>
          <w:rFonts w:eastAsia="Times New Roman"/>
          <w:sz w:val="24"/>
          <w:szCs w:val="24"/>
          <w:lang w:val="it-IT"/>
        </w:rPr>
      </w:pPr>
    </w:p>
    <w:p w14:paraId="06D17CD0" w14:textId="7EBC0F0D" w:rsidR="004958B3" w:rsidRDefault="004958B3" w:rsidP="004958B3">
      <w:pPr>
        <w:jc w:val="both"/>
        <w:rPr>
          <w:rFonts w:eastAsia="Times New Roman"/>
          <w:sz w:val="24"/>
          <w:szCs w:val="24"/>
          <w:lang w:val="it-IT"/>
        </w:rPr>
      </w:pPr>
      <w:r w:rsidRPr="004958B3">
        <w:rPr>
          <w:rFonts w:eastAsia="Times New Roman"/>
          <w:sz w:val="24"/>
          <w:szCs w:val="24"/>
          <w:lang w:val="it-IT"/>
        </w:rPr>
        <w:t>Presenti tra il pubblico il Sovrintendete Cecilia Gasdia, il Ministro del Turismo Gianmarco Mazzi</w:t>
      </w:r>
      <w:r w:rsidR="005F5A6F">
        <w:rPr>
          <w:rFonts w:eastAsia="Times New Roman"/>
          <w:sz w:val="24"/>
          <w:szCs w:val="24"/>
          <w:lang w:val="it-IT"/>
        </w:rPr>
        <w:t xml:space="preserve">, </w:t>
      </w:r>
      <w:r w:rsidRPr="004958B3">
        <w:rPr>
          <w:rFonts w:eastAsia="Times New Roman"/>
          <w:sz w:val="24"/>
          <w:szCs w:val="24"/>
          <w:lang w:val="it-IT"/>
        </w:rPr>
        <w:t xml:space="preserve">Massimo Monacelli, General Manager di Generali Italia, </w:t>
      </w:r>
      <w:proofErr w:type="spellStart"/>
      <w:r w:rsidRPr="004958B3">
        <w:rPr>
          <w:rFonts w:eastAsia="Times New Roman"/>
          <w:sz w:val="24"/>
          <w:szCs w:val="24"/>
          <w:lang w:val="it-IT"/>
        </w:rPr>
        <w:t>Education</w:t>
      </w:r>
      <w:proofErr w:type="spellEnd"/>
      <w:r w:rsidRPr="004958B3">
        <w:rPr>
          <w:rFonts w:eastAsia="Times New Roman"/>
          <w:sz w:val="24"/>
          <w:szCs w:val="24"/>
          <w:lang w:val="it-IT"/>
        </w:rPr>
        <w:t xml:space="preserve"> partner dell’Arena Opera Festival</w:t>
      </w:r>
      <w:r w:rsidR="005F5A6F">
        <w:rPr>
          <w:rFonts w:eastAsia="Times New Roman"/>
          <w:sz w:val="24"/>
          <w:szCs w:val="24"/>
          <w:lang w:val="it-IT"/>
        </w:rPr>
        <w:t xml:space="preserve"> e Barbara</w:t>
      </w:r>
      <w:r w:rsidR="005F5A6F" w:rsidRPr="005F5A6F">
        <w:rPr>
          <w:rFonts w:eastAsia="Times New Roman"/>
          <w:b/>
          <w:bCs/>
          <w:sz w:val="24"/>
          <w:szCs w:val="24"/>
          <w:lang w:val="it-IT"/>
        </w:rPr>
        <w:t xml:space="preserve"> </w:t>
      </w:r>
      <w:r w:rsidR="005F5A6F" w:rsidRPr="005F5A6F">
        <w:rPr>
          <w:rFonts w:eastAsia="Times New Roman"/>
          <w:sz w:val="24"/>
          <w:szCs w:val="24"/>
          <w:lang w:val="it-IT"/>
        </w:rPr>
        <w:t xml:space="preserve">Minghetti, ideatrice e curatrice dei progetti Opera </w:t>
      </w:r>
      <w:proofErr w:type="spellStart"/>
      <w:r w:rsidR="005F5A6F" w:rsidRPr="005F5A6F">
        <w:rPr>
          <w:rFonts w:eastAsia="Times New Roman"/>
          <w:sz w:val="24"/>
          <w:szCs w:val="24"/>
          <w:lang w:val="it-IT"/>
        </w:rPr>
        <w:t>Education</w:t>
      </w:r>
      <w:proofErr w:type="spellEnd"/>
      <w:r w:rsidR="005F5A6F">
        <w:rPr>
          <w:rFonts w:eastAsia="Times New Roman"/>
          <w:sz w:val="24"/>
          <w:szCs w:val="24"/>
          <w:lang w:val="it-IT"/>
        </w:rPr>
        <w:t>.</w:t>
      </w:r>
    </w:p>
    <w:p w14:paraId="483E6668" w14:textId="77777777" w:rsidR="004958B3" w:rsidRPr="004958B3" w:rsidRDefault="004958B3" w:rsidP="004958B3">
      <w:pPr>
        <w:jc w:val="both"/>
        <w:rPr>
          <w:rFonts w:eastAsia="Times New Roman"/>
          <w:sz w:val="24"/>
          <w:szCs w:val="24"/>
          <w:lang w:val="it-IT"/>
        </w:rPr>
      </w:pPr>
    </w:p>
    <w:p w14:paraId="42B19703" w14:textId="6C110CEA" w:rsidR="004958B3" w:rsidRDefault="004958B3" w:rsidP="00367CEA">
      <w:pPr>
        <w:jc w:val="both"/>
      </w:pPr>
      <w:r w:rsidRPr="00367CEA">
        <w:rPr>
          <w:rFonts w:eastAsia="Times New Roman"/>
          <w:sz w:val="24"/>
          <w:szCs w:val="24"/>
          <w:lang w:val="it-IT"/>
        </w:rPr>
        <w:t xml:space="preserve">“Speriamo che questo spettacolo abbia saputo accendere in bambini e ragazzi la passione per l’opera e la musica o magari la fiamma di una vocazione alle professioni del teatro – ha spiegato </w:t>
      </w:r>
      <w:r w:rsidR="00F3405F">
        <w:rPr>
          <w:rFonts w:eastAsia="Times New Roman"/>
          <w:sz w:val="24"/>
          <w:szCs w:val="24"/>
          <w:lang w:val="it-IT"/>
        </w:rPr>
        <w:t xml:space="preserve">il Sovrintendente </w:t>
      </w:r>
      <w:r w:rsidRPr="00F3405F">
        <w:rPr>
          <w:rFonts w:eastAsia="Times New Roman"/>
          <w:b/>
          <w:bCs/>
          <w:sz w:val="24"/>
          <w:szCs w:val="24"/>
          <w:lang w:val="it-IT"/>
        </w:rPr>
        <w:t>Cecilia Gasdia</w:t>
      </w:r>
      <w:r w:rsidRPr="00367CEA">
        <w:rPr>
          <w:rFonts w:eastAsia="Times New Roman"/>
          <w:sz w:val="24"/>
          <w:szCs w:val="24"/>
          <w:lang w:val="it-IT"/>
        </w:rPr>
        <w:t xml:space="preserve"> -. I bambini e le loro famiglie sono già il pubblico di oggi, e l’Arena è </w:t>
      </w:r>
      <w:r w:rsidRPr="00367CEA">
        <w:rPr>
          <w:rFonts w:eastAsia="Times New Roman"/>
          <w:sz w:val="24"/>
          <w:szCs w:val="24"/>
          <w:lang w:val="it-IT"/>
        </w:rPr>
        <w:lastRenderedPageBreak/>
        <w:t>pronta ad abbracciarli con questa e altre nuove iniziative che debutteranno nel Festival 2026. Una tra tutte l’area family che permetterà ai genitori con b</w:t>
      </w:r>
      <w:r w:rsidR="00367CEA" w:rsidRPr="00367CEA">
        <w:rPr>
          <w:rFonts w:eastAsia="Times New Roman"/>
          <w:sz w:val="24"/>
          <w:szCs w:val="24"/>
          <w:lang w:val="it-IT"/>
        </w:rPr>
        <w:t>imb</w:t>
      </w:r>
      <w:r w:rsidRPr="00367CEA">
        <w:rPr>
          <w:rFonts w:eastAsia="Times New Roman"/>
          <w:sz w:val="24"/>
          <w:szCs w:val="24"/>
          <w:lang w:val="it-IT"/>
        </w:rPr>
        <w:t>i dagli zero ai quattro anni di entrare in un teatro d’opera. Un unicum che ci riempie di orgoglio. È solo l’inizio di un percorso nuovo, che sono certa ci porterà tante soddisfazioni</w:t>
      </w:r>
      <w:r w:rsidR="00367CEA">
        <w:rPr>
          <w:rFonts w:eastAsia="Times New Roman"/>
          <w:sz w:val="24"/>
          <w:szCs w:val="24"/>
          <w:lang w:val="it-IT"/>
        </w:rPr>
        <w:t>.</w:t>
      </w:r>
      <w:r w:rsidR="00367CEA" w:rsidRPr="00367CEA">
        <w:rPr>
          <w:rFonts w:eastAsia="Times New Roman"/>
          <w:sz w:val="24"/>
          <w:szCs w:val="24"/>
          <w:lang w:val="it-IT"/>
        </w:rPr>
        <w:t xml:space="preserve"> </w:t>
      </w:r>
      <w:r w:rsidR="00367CEA" w:rsidRPr="004958B3">
        <w:rPr>
          <w:rFonts w:eastAsia="Times New Roman"/>
          <w:sz w:val="24"/>
          <w:szCs w:val="24"/>
          <w:lang w:val="it-IT"/>
        </w:rPr>
        <w:t>Tra colorati ventagli e festose lanterne</w:t>
      </w:r>
      <w:r w:rsidR="00367CEA">
        <w:rPr>
          <w:rFonts w:eastAsia="Times New Roman"/>
          <w:sz w:val="24"/>
          <w:szCs w:val="24"/>
          <w:lang w:val="it-IT"/>
        </w:rPr>
        <w:t xml:space="preserve">, </w:t>
      </w:r>
      <w:r w:rsidR="00367CEA" w:rsidRPr="004958B3">
        <w:rPr>
          <w:rFonts w:eastAsia="Times New Roman"/>
          <w:sz w:val="24"/>
          <w:szCs w:val="24"/>
          <w:lang w:val="it-IT"/>
        </w:rPr>
        <w:t>l’Arena ha visto oggi le voci e l’entusiasmo di migliaia di piccoli spettatori accendere il futuro dell’opera lirica</w:t>
      </w:r>
      <w:r w:rsidRPr="004958B3">
        <w:t>”</w:t>
      </w:r>
      <w:r>
        <w:t>.</w:t>
      </w:r>
      <w:r w:rsidRPr="004958B3">
        <w:t xml:space="preserve"> </w:t>
      </w:r>
    </w:p>
    <w:p w14:paraId="26AF2053" w14:textId="77777777" w:rsidR="00367CEA" w:rsidRPr="00367CEA" w:rsidRDefault="00367CEA" w:rsidP="00367CEA">
      <w:pPr>
        <w:jc w:val="both"/>
        <w:rPr>
          <w:rFonts w:eastAsia="Times New Roman"/>
          <w:sz w:val="24"/>
          <w:szCs w:val="24"/>
          <w:lang w:val="it-IT"/>
        </w:rPr>
      </w:pPr>
    </w:p>
    <w:p w14:paraId="7C0A0973" w14:textId="6022F3D2" w:rsidR="00F3405F" w:rsidRPr="00F3405F" w:rsidRDefault="00F3405F" w:rsidP="00F3405F">
      <w:pPr>
        <w:jc w:val="both"/>
        <w:rPr>
          <w:rFonts w:eastAsia="Times New Roman"/>
          <w:sz w:val="24"/>
          <w:szCs w:val="24"/>
          <w:lang w:val="it-IT"/>
        </w:rPr>
      </w:pPr>
      <w:r w:rsidRPr="00F3405F">
        <w:rPr>
          <w:rFonts w:eastAsia="Times New Roman"/>
          <w:sz w:val="24"/>
          <w:szCs w:val="24"/>
          <w:lang w:val="it-IT"/>
        </w:rPr>
        <w:t>“Sono legato a Verona e all’Opera e l’idea di un’Opera, la Turandot, realizzata con i bambini la trovo irresistibile</w:t>
      </w:r>
      <w:r>
        <w:rPr>
          <w:rFonts w:eastAsia="Times New Roman"/>
          <w:sz w:val="24"/>
          <w:szCs w:val="24"/>
          <w:lang w:val="it-IT"/>
        </w:rPr>
        <w:t xml:space="preserve"> – ha affermato il Ministro </w:t>
      </w:r>
      <w:r w:rsidRPr="00F3405F">
        <w:rPr>
          <w:rFonts w:eastAsia="Times New Roman"/>
          <w:b/>
          <w:bCs/>
          <w:sz w:val="24"/>
          <w:szCs w:val="24"/>
          <w:lang w:val="it-IT"/>
        </w:rPr>
        <w:t>Gianmarco Mazzi</w:t>
      </w:r>
      <w:r>
        <w:rPr>
          <w:rFonts w:eastAsia="Times New Roman"/>
          <w:sz w:val="24"/>
          <w:szCs w:val="24"/>
          <w:lang w:val="it-IT"/>
        </w:rPr>
        <w:t xml:space="preserve"> -</w:t>
      </w:r>
      <w:r w:rsidRPr="00F3405F">
        <w:rPr>
          <w:rFonts w:eastAsia="Times New Roman"/>
          <w:sz w:val="24"/>
          <w:szCs w:val="24"/>
          <w:lang w:val="it-IT"/>
        </w:rPr>
        <w:t>.</w:t>
      </w:r>
      <w:r>
        <w:rPr>
          <w:rFonts w:eastAsia="Times New Roman"/>
          <w:sz w:val="24"/>
          <w:szCs w:val="24"/>
          <w:lang w:val="it-IT"/>
        </w:rPr>
        <w:t xml:space="preserve"> </w:t>
      </w:r>
      <w:r w:rsidRPr="00F3405F">
        <w:rPr>
          <w:rFonts w:eastAsia="Times New Roman"/>
          <w:sz w:val="24"/>
          <w:szCs w:val="24"/>
          <w:lang w:val="it-IT"/>
        </w:rPr>
        <w:t>L’Opera parla al mondo.</w:t>
      </w:r>
      <w:r>
        <w:rPr>
          <w:rFonts w:eastAsia="Times New Roman"/>
          <w:sz w:val="24"/>
          <w:szCs w:val="24"/>
          <w:lang w:val="it-IT"/>
        </w:rPr>
        <w:t xml:space="preserve"> </w:t>
      </w:r>
      <w:r w:rsidRPr="00F3405F">
        <w:rPr>
          <w:rFonts w:eastAsia="Times New Roman"/>
          <w:sz w:val="24"/>
          <w:szCs w:val="24"/>
          <w:lang w:val="it-IT"/>
        </w:rPr>
        <w:t>Ieri mi hanno fornito un dato sorprendente, pensate che in Corea del Sud, paese leader per presenza di molte aziende internazionali ad alta tecnologia, tra tutti i repertori musicali in streaming, il più</w:t>
      </w:r>
      <w:r>
        <w:rPr>
          <w:rFonts w:eastAsia="Times New Roman"/>
          <w:sz w:val="24"/>
          <w:szCs w:val="24"/>
          <w:lang w:val="it-IT"/>
        </w:rPr>
        <w:t xml:space="preserve"> </w:t>
      </w:r>
      <w:r w:rsidRPr="00F3405F">
        <w:rPr>
          <w:rFonts w:eastAsia="Times New Roman"/>
          <w:sz w:val="24"/>
          <w:szCs w:val="24"/>
          <w:lang w:val="it-IT"/>
        </w:rPr>
        <w:t xml:space="preserve">ascoltato è quello dell’Opera italiana. Supera pop, rock, dance e jazz. </w:t>
      </w:r>
      <w:r>
        <w:rPr>
          <w:rFonts w:eastAsia="Times New Roman"/>
          <w:sz w:val="24"/>
          <w:szCs w:val="24"/>
          <w:lang w:val="it-IT"/>
        </w:rPr>
        <w:t xml:space="preserve">È </w:t>
      </w:r>
      <w:r w:rsidRPr="00F3405F">
        <w:rPr>
          <w:rFonts w:eastAsia="Times New Roman"/>
          <w:sz w:val="24"/>
          <w:szCs w:val="24"/>
          <w:lang w:val="it-IT"/>
        </w:rPr>
        <w:t>numero 1 in classifica. Penso che il turismo collegato alla cultura e alla musica vada sempre più consolidato”</w:t>
      </w:r>
      <w:r>
        <w:rPr>
          <w:rFonts w:eastAsia="Times New Roman"/>
          <w:sz w:val="24"/>
          <w:szCs w:val="24"/>
          <w:lang w:val="it-IT"/>
        </w:rPr>
        <w:t>.</w:t>
      </w:r>
    </w:p>
    <w:p w14:paraId="55C3E1C3" w14:textId="77777777" w:rsidR="004958B3" w:rsidRPr="004958B3" w:rsidRDefault="004958B3" w:rsidP="004958B3">
      <w:pPr>
        <w:jc w:val="both"/>
        <w:rPr>
          <w:rFonts w:eastAsia="Times New Roman"/>
          <w:sz w:val="24"/>
          <w:szCs w:val="24"/>
          <w:lang w:val="it-IT"/>
        </w:rPr>
      </w:pPr>
    </w:p>
    <w:p w14:paraId="0EABFC0B" w14:textId="6B1F533F" w:rsidR="004958B3" w:rsidRDefault="004958B3" w:rsidP="004958B3">
      <w:pPr>
        <w:jc w:val="both"/>
        <w:rPr>
          <w:rFonts w:eastAsia="Times New Roman"/>
          <w:sz w:val="24"/>
          <w:szCs w:val="24"/>
          <w:lang w:val="it-IT"/>
        </w:rPr>
      </w:pPr>
      <w:r>
        <w:rPr>
          <w:rFonts w:eastAsia="Times New Roman"/>
          <w:sz w:val="24"/>
          <w:szCs w:val="24"/>
          <w:lang w:val="it-IT"/>
        </w:rPr>
        <w:t>“</w:t>
      </w:r>
      <w:r w:rsidRPr="004958B3">
        <w:rPr>
          <w:rFonts w:eastAsia="Times New Roman"/>
          <w:sz w:val="24"/>
          <w:szCs w:val="24"/>
          <w:lang w:val="it-IT"/>
        </w:rPr>
        <w:t xml:space="preserve">Siamo orgogliosi di essere anche quest’anno </w:t>
      </w:r>
      <w:proofErr w:type="spellStart"/>
      <w:r w:rsidRPr="004958B3">
        <w:rPr>
          <w:rFonts w:eastAsia="Times New Roman"/>
          <w:sz w:val="24"/>
          <w:szCs w:val="24"/>
          <w:lang w:val="it-IT"/>
        </w:rPr>
        <w:t>Education</w:t>
      </w:r>
      <w:proofErr w:type="spellEnd"/>
      <w:r w:rsidRPr="004958B3">
        <w:rPr>
          <w:rFonts w:eastAsia="Times New Roman"/>
          <w:sz w:val="24"/>
          <w:szCs w:val="24"/>
          <w:lang w:val="it-IT"/>
        </w:rPr>
        <w:t xml:space="preserve"> Partner della Fondazione Arena</w:t>
      </w:r>
      <w:r>
        <w:rPr>
          <w:rFonts w:eastAsia="Times New Roman"/>
          <w:sz w:val="24"/>
          <w:szCs w:val="24"/>
          <w:lang w:val="it-IT"/>
        </w:rPr>
        <w:t xml:space="preserve"> -</w:t>
      </w:r>
      <w:r w:rsidRPr="004958B3">
        <w:rPr>
          <w:rFonts w:eastAsia="Times New Roman"/>
          <w:sz w:val="24"/>
          <w:szCs w:val="24"/>
          <w:lang w:val="it-IT"/>
        </w:rPr>
        <w:t xml:space="preserve"> ha dichiarato</w:t>
      </w:r>
      <w:r w:rsidR="00F3405F">
        <w:rPr>
          <w:rFonts w:eastAsia="Times New Roman"/>
          <w:sz w:val="24"/>
          <w:szCs w:val="24"/>
          <w:lang w:val="it-IT"/>
        </w:rPr>
        <w:t xml:space="preserve"> il General Manager</w:t>
      </w:r>
      <w:r w:rsidRPr="004958B3">
        <w:rPr>
          <w:rFonts w:eastAsia="Times New Roman"/>
          <w:sz w:val="24"/>
          <w:szCs w:val="24"/>
          <w:lang w:val="it-IT"/>
        </w:rPr>
        <w:t xml:space="preserve"> </w:t>
      </w:r>
      <w:r w:rsidRPr="00F3405F">
        <w:rPr>
          <w:rFonts w:eastAsia="Times New Roman"/>
          <w:b/>
          <w:bCs/>
          <w:sz w:val="24"/>
          <w:szCs w:val="24"/>
          <w:lang w:val="it-IT"/>
        </w:rPr>
        <w:t>Massimo Monacelli</w:t>
      </w:r>
      <w:r w:rsidRPr="004958B3">
        <w:rPr>
          <w:rFonts w:eastAsia="Times New Roman"/>
          <w:sz w:val="24"/>
          <w:szCs w:val="24"/>
          <w:lang w:val="it-IT"/>
        </w:rPr>
        <w:t xml:space="preserve"> </w:t>
      </w:r>
      <w:r>
        <w:rPr>
          <w:rFonts w:eastAsia="Times New Roman"/>
          <w:sz w:val="24"/>
          <w:szCs w:val="24"/>
          <w:lang w:val="it-IT"/>
        </w:rPr>
        <w:t xml:space="preserve">- </w:t>
      </w:r>
      <w:r w:rsidRPr="004958B3">
        <w:rPr>
          <w:rFonts w:eastAsia="Times New Roman"/>
          <w:sz w:val="24"/>
          <w:szCs w:val="24"/>
          <w:lang w:val="it-IT"/>
        </w:rPr>
        <w:t>e di contribuire a rendere la cultura un’esperienza condivisa e significativa per tutte le generazioni. Da dieci anni, con il programma Valore Cultura, Generali promuove una visione dell’arte e della cultura come beni comuni, capaci di generare valore sociale, inclusione e partecipazione. Aprire l’Arena di Verona alle famiglie significa rafforzare concretamente questa visione: offrire occasioni di scoperta, condivisione ed emozione in uno dei simboli più importanti del patrimonio culturale italiano. È così che interpretiamo il nostro ruolo di Partner del Paese, contribuendo a rendere la cultura sempre più viva, accessibile e capace di parlare al futuro</w:t>
      </w:r>
      <w:r>
        <w:rPr>
          <w:rFonts w:eastAsia="Times New Roman"/>
          <w:sz w:val="24"/>
          <w:szCs w:val="24"/>
          <w:lang w:val="it-IT"/>
        </w:rPr>
        <w:t>”</w:t>
      </w:r>
      <w:r w:rsidRPr="004958B3">
        <w:rPr>
          <w:rFonts w:eastAsia="Times New Roman"/>
          <w:sz w:val="24"/>
          <w:szCs w:val="24"/>
          <w:lang w:val="it-IT"/>
        </w:rPr>
        <w:t>.</w:t>
      </w:r>
    </w:p>
    <w:p w14:paraId="75090364" w14:textId="77777777" w:rsidR="004958B3" w:rsidRDefault="004958B3" w:rsidP="004958B3">
      <w:pPr>
        <w:jc w:val="both"/>
        <w:rPr>
          <w:rFonts w:eastAsia="Times New Roman"/>
          <w:sz w:val="24"/>
          <w:szCs w:val="24"/>
          <w:lang w:val="it-IT"/>
        </w:rPr>
      </w:pPr>
    </w:p>
    <w:p w14:paraId="2CAAFF69" w14:textId="1AA0971C" w:rsidR="00577BDF" w:rsidRPr="00577BDF" w:rsidRDefault="00577BDF" w:rsidP="00577BDF">
      <w:pPr>
        <w:jc w:val="both"/>
        <w:rPr>
          <w:rFonts w:eastAsia="Times New Roman"/>
          <w:sz w:val="24"/>
          <w:szCs w:val="24"/>
          <w:lang w:val="it-IT"/>
        </w:rPr>
      </w:pPr>
      <w:r>
        <w:rPr>
          <w:rFonts w:eastAsia="Times New Roman"/>
          <w:sz w:val="24"/>
          <w:szCs w:val="24"/>
          <w:lang w:val="it-IT"/>
        </w:rPr>
        <w:t>“</w:t>
      </w:r>
      <w:r w:rsidRPr="00577BDF">
        <w:rPr>
          <w:rFonts w:eastAsia="Times New Roman"/>
          <w:sz w:val="24"/>
          <w:szCs w:val="24"/>
          <w:lang w:val="it-IT"/>
        </w:rPr>
        <w:t xml:space="preserve">È stato un onore immenso per Opera domani essere accolti in un tempio della lirica come l’Arena di Verona </w:t>
      </w:r>
      <w:r>
        <w:rPr>
          <w:rFonts w:eastAsia="Times New Roman"/>
          <w:sz w:val="24"/>
          <w:szCs w:val="24"/>
          <w:lang w:val="it-IT"/>
        </w:rPr>
        <w:t xml:space="preserve">- ha sottolineato </w:t>
      </w:r>
      <w:r w:rsidRPr="00577BDF">
        <w:rPr>
          <w:rFonts w:eastAsia="Times New Roman"/>
          <w:b/>
          <w:bCs/>
          <w:sz w:val="24"/>
          <w:szCs w:val="24"/>
          <w:lang w:val="it-IT"/>
        </w:rPr>
        <w:t>Barbara Minghetti</w:t>
      </w:r>
      <w:r w:rsidRPr="00577BDF">
        <w:rPr>
          <w:rFonts w:eastAsia="Times New Roman"/>
          <w:sz w:val="24"/>
          <w:szCs w:val="24"/>
          <w:lang w:val="it-IT"/>
        </w:rPr>
        <w:t xml:space="preserve">, ideatrice e curatrice dei progetti Opera </w:t>
      </w:r>
      <w:proofErr w:type="spellStart"/>
      <w:r w:rsidRPr="00577BDF">
        <w:rPr>
          <w:rFonts w:eastAsia="Times New Roman"/>
          <w:sz w:val="24"/>
          <w:szCs w:val="24"/>
          <w:lang w:val="it-IT"/>
        </w:rPr>
        <w:t>Education</w:t>
      </w:r>
      <w:proofErr w:type="spellEnd"/>
      <w:r>
        <w:rPr>
          <w:rFonts w:eastAsia="Times New Roman"/>
          <w:sz w:val="24"/>
          <w:szCs w:val="24"/>
          <w:lang w:val="it-IT"/>
        </w:rPr>
        <w:t xml:space="preserve"> -. </w:t>
      </w:r>
      <w:r w:rsidRPr="00577BDF">
        <w:rPr>
          <w:rFonts w:eastAsia="Times New Roman"/>
          <w:sz w:val="24"/>
          <w:szCs w:val="24"/>
          <w:lang w:val="it-IT"/>
        </w:rPr>
        <w:t>Vedere migliaia di bambini far vibrare questo spazio sacro sulle note di Puccini è stata un’emozione indescrivibile: non potevamo immaginare un modo migliore per festeggiare il nostro trentesimo compleanno e celebrare il centenario della prima esecuzione di Turandot</w:t>
      </w:r>
      <w:r>
        <w:rPr>
          <w:rFonts w:eastAsia="Times New Roman"/>
          <w:sz w:val="24"/>
          <w:szCs w:val="24"/>
          <w:lang w:val="it-IT"/>
        </w:rPr>
        <w:t>”.</w:t>
      </w:r>
    </w:p>
    <w:p w14:paraId="2D379342" w14:textId="77777777" w:rsidR="00577BDF" w:rsidRPr="004958B3" w:rsidRDefault="00577BDF" w:rsidP="004958B3">
      <w:pPr>
        <w:jc w:val="both"/>
        <w:rPr>
          <w:rFonts w:eastAsia="Times New Roman"/>
          <w:sz w:val="24"/>
          <w:szCs w:val="24"/>
          <w:lang w:val="it-IT"/>
        </w:rPr>
      </w:pPr>
    </w:p>
    <w:p w14:paraId="69C41842" w14:textId="12817CD2" w:rsidR="004958B3" w:rsidRPr="004958B3" w:rsidRDefault="004958B3" w:rsidP="004958B3">
      <w:pPr>
        <w:spacing w:after="120"/>
        <w:jc w:val="both"/>
        <w:rPr>
          <w:rFonts w:eastAsia="Times New Roman"/>
          <w:sz w:val="24"/>
          <w:szCs w:val="24"/>
          <w:lang w:val="it-IT"/>
        </w:rPr>
      </w:pPr>
      <w:r w:rsidRPr="004958B3">
        <w:rPr>
          <w:rFonts w:eastAsia="Times New Roman"/>
          <w:sz w:val="24"/>
          <w:szCs w:val="24"/>
          <w:lang w:val="it-IT"/>
        </w:rPr>
        <w:t xml:space="preserve">L’avventura per piccoli e grandi è una produzione di AsLiCo con Opéra Grand Avignon e Opéra de Rouen Normandie per il progetto </w:t>
      </w:r>
      <w:proofErr w:type="spellStart"/>
      <w:r w:rsidRPr="004958B3">
        <w:rPr>
          <w:rFonts w:eastAsia="Times New Roman"/>
          <w:sz w:val="24"/>
          <w:szCs w:val="24"/>
          <w:lang w:val="it-IT"/>
        </w:rPr>
        <w:t>education</w:t>
      </w:r>
      <w:proofErr w:type="spellEnd"/>
      <w:r w:rsidRPr="004958B3">
        <w:rPr>
          <w:rFonts w:eastAsia="Times New Roman"/>
          <w:sz w:val="24"/>
          <w:szCs w:val="24"/>
          <w:lang w:val="it-IT"/>
        </w:rPr>
        <w:t xml:space="preserve"> Opera Domani, firmata dal regista Andrea Bernard, Premio Abbiati 2024 della critica italiana. </w:t>
      </w:r>
    </w:p>
    <w:p w14:paraId="13CDF70D" w14:textId="2D7D83FD" w:rsidR="004958B3" w:rsidRPr="004958B3" w:rsidRDefault="004958B3" w:rsidP="004958B3">
      <w:pPr>
        <w:jc w:val="both"/>
        <w:rPr>
          <w:rFonts w:eastAsia="Times New Roman"/>
          <w:sz w:val="24"/>
          <w:szCs w:val="24"/>
          <w:lang w:val="it-IT"/>
        </w:rPr>
      </w:pPr>
      <w:r w:rsidRPr="004958B3">
        <w:rPr>
          <w:rFonts w:eastAsia="Times New Roman"/>
          <w:sz w:val="24"/>
          <w:szCs w:val="24"/>
          <w:lang w:val="it-IT"/>
        </w:rPr>
        <w:t xml:space="preserve">Sul palcoscenico areniano, all’interno della cornice scenografica curata da Alberto Beltrame, i talenti emergenti vincitori del concorso internazionale AsLiCo per giovani cantanti lirici: Marianna Iencarelli nei panni di Turandot, Davide Battiniello come Calaf, </w:t>
      </w:r>
      <w:proofErr w:type="spellStart"/>
      <w:r w:rsidRPr="004958B3">
        <w:rPr>
          <w:rFonts w:eastAsia="Times New Roman"/>
          <w:sz w:val="24"/>
          <w:szCs w:val="24"/>
          <w:lang w:val="it-IT"/>
        </w:rPr>
        <w:t>Baopeng</w:t>
      </w:r>
      <w:proofErr w:type="spellEnd"/>
      <w:r w:rsidRPr="004958B3">
        <w:rPr>
          <w:rFonts w:eastAsia="Times New Roman"/>
          <w:sz w:val="24"/>
          <w:szCs w:val="24"/>
          <w:lang w:val="it-IT"/>
        </w:rPr>
        <w:t xml:space="preserve"> Wang come Timur, Aloisia De Nardis nelle vesti di Liù, Francesco La Gattuta,</w:t>
      </w:r>
      <w:r w:rsidR="00367CEA">
        <w:rPr>
          <w:rFonts w:eastAsia="Times New Roman"/>
          <w:sz w:val="24"/>
          <w:szCs w:val="24"/>
          <w:lang w:val="it-IT"/>
        </w:rPr>
        <w:t xml:space="preserve"> </w:t>
      </w:r>
      <w:r w:rsidRPr="004958B3">
        <w:rPr>
          <w:rFonts w:eastAsia="Times New Roman"/>
          <w:sz w:val="24"/>
          <w:szCs w:val="24"/>
          <w:lang w:val="it-IT"/>
        </w:rPr>
        <w:t xml:space="preserve">Gerardo Dell’Affetto, Edoardo Manzardo come Ping, Pang e Pong, e gli attori Thomas Angarola, Davide Arena e Rosa Maria Rizzi. Nel golfo mistico, l’Orchestra 1813 diretta da </w:t>
      </w:r>
      <w:proofErr w:type="spellStart"/>
      <w:r w:rsidRPr="004958B3">
        <w:rPr>
          <w:rFonts w:eastAsia="Times New Roman"/>
          <w:sz w:val="24"/>
          <w:szCs w:val="24"/>
          <w:lang w:val="it-IT"/>
        </w:rPr>
        <w:t>Sieva</w:t>
      </w:r>
      <w:proofErr w:type="spellEnd"/>
      <w:r w:rsidRPr="004958B3">
        <w:rPr>
          <w:rFonts w:eastAsia="Times New Roman"/>
          <w:sz w:val="24"/>
          <w:szCs w:val="24"/>
          <w:lang w:val="it-IT"/>
        </w:rPr>
        <w:t xml:space="preserve"> Borzak.</w:t>
      </w:r>
    </w:p>
    <w:p w14:paraId="20908ECD" w14:textId="77777777" w:rsidR="00367CEA" w:rsidRDefault="00367CEA" w:rsidP="004958B3">
      <w:pPr>
        <w:jc w:val="both"/>
        <w:rPr>
          <w:rFonts w:eastAsia="Times New Roman"/>
          <w:sz w:val="24"/>
          <w:szCs w:val="24"/>
          <w:lang w:val="it-IT"/>
        </w:rPr>
      </w:pPr>
    </w:p>
    <w:p w14:paraId="13B8DBAE" w14:textId="25197228" w:rsidR="00A05C23" w:rsidRPr="00F36BE0" w:rsidRDefault="004958B3" w:rsidP="004958B3">
      <w:pPr>
        <w:pStyle w:val="NormaleWeb"/>
        <w:spacing w:before="0" w:beforeAutospacing="0" w:after="120" w:afterAutospacing="0"/>
        <w:jc w:val="both"/>
        <w:rPr>
          <w:rFonts w:ascii="Calibri" w:hAnsi="Calibri" w:cs="Calibri"/>
        </w:rPr>
      </w:pPr>
      <w:r w:rsidRPr="004958B3">
        <w:rPr>
          <w:rFonts w:ascii="Calibri" w:hAnsi="Calibri" w:cs="Calibri"/>
        </w:rPr>
        <w:t xml:space="preserve">Lo spettacolo </w:t>
      </w:r>
      <w:r w:rsidR="00721E14" w:rsidRPr="00F36BE0">
        <w:rPr>
          <w:rFonts w:ascii="Calibri" w:hAnsi="Calibri" w:cs="Calibri"/>
        </w:rPr>
        <w:t>rientra ne</w:t>
      </w:r>
      <w:r w:rsidR="006B345A">
        <w:rPr>
          <w:rFonts w:ascii="Calibri" w:hAnsi="Calibri" w:cs="Calibri"/>
        </w:rPr>
        <w:t>lle iniziative di Arena Young, i</w:t>
      </w:r>
      <w:r w:rsidR="00721E14" w:rsidRPr="00F36BE0">
        <w:rPr>
          <w:rFonts w:ascii="Calibri" w:hAnsi="Calibri" w:cs="Calibri"/>
        </w:rPr>
        <w:t>l progetto di</w:t>
      </w:r>
      <w:r w:rsidR="00451781" w:rsidRPr="00F36BE0">
        <w:rPr>
          <w:rFonts w:ascii="Calibri" w:hAnsi="Calibri" w:cs="Calibri"/>
        </w:rPr>
        <w:t xml:space="preserve"> Fondazione</w:t>
      </w:r>
      <w:r w:rsidR="00721E14" w:rsidRPr="00F36BE0">
        <w:rPr>
          <w:rFonts w:ascii="Calibri" w:hAnsi="Calibri" w:cs="Calibri"/>
        </w:rPr>
        <w:t xml:space="preserve"> Arena</w:t>
      </w:r>
      <w:r w:rsidR="00451781" w:rsidRPr="00F36BE0">
        <w:rPr>
          <w:rFonts w:ascii="Calibri" w:hAnsi="Calibri" w:cs="Calibri"/>
        </w:rPr>
        <w:t xml:space="preserve"> per l’educazione musicale</w:t>
      </w:r>
      <w:r w:rsidR="00A05C23" w:rsidRPr="00F36BE0">
        <w:rPr>
          <w:rFonts w:ascii="Calibri" w:hAnsi="Calibri" w:cs="Calibri"/>
        </w:rPr>
        <w:t xml:space="preserve"> delle nuove generazioni</w:t>
      </w:r>
      <w:r w:rsidR="00451781" w:rsidRPr="00F36BE0">
        <w:rPr>
          <w:rFonts w:ascii="Calibri" w:hAnsi="Calibri" w:cs="Calibri"/>
        </w:rPr>
        <w:t>.</w:t>
      </w:r>
      <w:r w:rsidR="00A05C23" w:rsidRPr="00F36BE0">
        <w:rPr>
          <w:rFonts w:ascii="Calibri" w:hAnsi="Calibri" w:cs="Calibri"/>
        </w:rPr>
        <w:t xml:space="preserve"> </w:t>
      </w:r>
    </w:p>
    <w:p w14:paraId="03AC8523" w14:textId="77777777" w:rsidR="009E18B9" w:rsidRPr="00F36BE0" w:rsidRDefault="009E18B9" w:rsidP="004958B3">
      <w:pPr>
        <w:pStyle w:val="NormaleWeb"/>
        <w:spacing w:before="0" w:beforeAutospacing="0" w:after="120" w:afterAutospacing="0"/>
        <w:jc w:val="both"/>
        <w:rPr>
          <w:rFonts w:ascii="Calibri" w:hAnsi="Calibri" w:cs="Calibri"/>
        </w:rPr>
      </w:pPr>
    </w:p>
    <w:p w14:paraId="3F33150C" w14:textId="25E2B57C" w:rsidR="00476364" w:rsidRPr="00817062" w:rsidRDefault="008A57AC" w:rsidP="00817062">
      <w:pPr>
        <w:rPr>
          <w:rFonts w:eastAsia="Times New Roman"/>
          <w:sz w:val="24"/>
          <w:szCs w:val="24"/>
          <w:lang w:val="it-IT"/>
        </w:rPr>
      </w:pPr>
      <w:r w:rsidRPr="00F36BE0">
        <w:rPr>
          <w:b/>
          <w:color w:val="000000"/>
          <w:sz w:val="24"/>
          <w:szCs w:val="24"/>
        </w:rPr>
        <w:t xml:space="preserve">Informazioni  </w:t>
      </w:r>
    </w:p>
    <w:p w14:paraId="25BB3C09" w14:textId="77777777" w:rsidR="00476364" w:rsidRPr="00F36BE0" w:rsidRDefault="008A57AC" w:rsidP="006661E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F36BE0">
        <w:rPr>
          <w:b/>
          <w:color w:val="000000"/>
          <w:sz w:val="24"/>
          <w:szCs w:val="24"/>
        </w:rPr>
        <w:lastRenderedPageBreak/>
        <w:t xml:space="preserve">Ufficio Stampa Fondazione Arena di Verona  </w:t>
      </w:r>
    </w:p>
    <w:p w14:paraId="1AFAF479" w14:textId="77777777" w:rsidR="00476364" w:rsidRPr="00F36BE0" w:rsidRDefault="008A57AC" w:rsidP="006661E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F36BE0">
        <w:rPr>
          <w:color w:val="000000"/>
          <w:sz w:val="24"/>
          <w:szCs w:val="24"/>
        </w:rPr>
        <w:t xml:space="preserve">Via Roma 7/D, 37121 Verona - </w:t>
      </w:r>
      <w:hyperlink r:id="rId8">
        <w:r w:rsidRPr="00F36BE0">
          <w:rPr>
            <w:color w:val="0000FF"/>
            <w:sz w:val="24"/>
            <w:szCs w:val="24"/>
            <w:u w:val="single"/>
          </w:rPr>
          <w:t>ufficio.stampa@arenadiverona.it</w:t>
        </w:r>
      </w:hyperlink>
      <w:r w:rsidRPr="00F36BE0">
        <w:rPr>
          <w:color w:val="000000"/>
          <w:sz w:val="24"/>
          <w:szCs w:val="24"/>
        </w:rPr>
        <w:t xml:space="preserve">   </w:t>
      </w:r>
    </w:p>
    <w:p w14:paraId="54003A82" w14:textId="3A705F69" w:rsidR="00476364" w:rsidRDefault="008A57AC" w:rsidP="0081706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F36BE0">
        <w:rPr>
          <w:color w:val="000000"/>
          <w:sz w:val="24"/>
          <w:szCs w:val="24"/>
        </w:rPr>
        <w:t>tel. (+39) 045 805.1861-1905-1891-1939-1847</w:t>
      </w:r>
      <w:r w:rsidR="00817062">
        <w:rPr>
          <w:color w:val="000000"/>
          <w:sz w:val="24"/>
          <w:szCs w:val="24"/>
        </w:rPr>
        <w:t>-1942</w:t>
      </w:r>
    </w:p>
    <w:p w14:paraId="32DDA7D6" w14:textId="77777777" w:rsidR="007D0EA3" w:rsidRDefault="007D0EA3" w:rsidP="0081706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sectPr w:rsidR="007D0EA3" w:rsidSect="00817062">
      <w:headerReference w:type="default" r:id="rId9"/>
      <w:footerReference w:type="default" r:id="rId10"/>
      <w:pgSz w:w="11906" w:h="16838"/>
      <w:pgMar w:top="1417" w:right="1134" w:bottom="993" w:left="1134" w:header="708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5B41E" w14:textId="77777777" w:rsidR="00B01DC1" w:rsidRDefault="00B01DC1">
      <w:r>
        <w:separator/>
      </w:r>
    </w:p>
  </w:endnote>
  <w:endnote w:type="continuationSeparator" w:id="0">
    <w:p w14:paraId="4E0DC23C" w14:textId="77777777" w:rsidR="00B01DC1" w:rsidRDefault="00B01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EC511" w14:textId="77777777" w:rsidR="00476364" w:rsidRDefault="00476364" w:rsidP="009F74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ind w:left="-709"/>
      <w:jc w:val="center"/>
      <w:rPr>
        <w:rFonts w:ascii="Arial" w:eastAsia="Arial" w:hAnsi="Arial" w:cs="Arial"/>
        <w:color w:val="333333"/>
        <w:sz w:val="14"/>
        <w:szCs w:val="14"/>
      </w:rPr>
    </w:pPr>
  </w:p>
  <w:p w14:paraId="2A9AFCB6" w14:textId="77777777" w:rsidR="00476364" w:rsidRDefault="00476364" w:rsidP="009F74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ind w:left="-709"/>
      <w:jc w:val="center"/>
      <w:rPr>
        <w:rFonts w:ascii="Arial" w:eastAsia="Arial" w:hAnsi="Arial" w:cs="Arial"/>
        <w:color w:val="333333"/>
        <w:sz w:val="14"/>
        <w:szCs w:val="14"/>
      </w:rPr>
    </w:pPr>
  </w:p>
  <w:p w14:paraId="16DD9C4D" w14:textId="77777777" w:rsidR="00476364" w:rsidRDefault="00476364">
    <w:pPr>
      <w:pBdr>
        <w:top w:val="nil"/>
        <w:left w:val="nil"/>
        <w:bottom w:val="nil"/>
        <w:right w:val="nil"/>
        <w:between w:val="nil"/>
      </w:pBdr>
      <w:spacing w:before="280" w:after="28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4EC1E2B4" w14:textId="77777777" w:rsidR="00476364" w:rsidRDefault="0047636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jc w:val="center"/>
      <w:rPr>
        <w:rFonts w:ascii="Arial" w:eastAsia="Arial" w:hAnsi="Arial" w:cs="Arial"/>
        <w:color w:val="333333"/>
        <w:sz w:val="14"/>
        <w:szCs w:val="14"/>
      </w:rPr>
    </w:pPr>
  </w:p>
  <w:p w14:paraId="7F22FE16" w14:textId="77777777" w:rsidR="00476364" w:rsidRDefault="0047636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jc w:val="center"/>
      <w:rPr>
        <w:rFonts w:ascii="Arial" w:eastAsia="Arial" w:hAnsi="Arial" w:cs="Arial"/>
        <w:color w:val="333333"/>
        <w:sz w:val="14"/>
        <w:szCs w:val="14"/>
      </w:rPr>
    </w:pPr>
  </w:p>
  <w:p w14:paraId="7C7A8501" w14:textId="77777777" w:rsidR="00476364" w:rsidRDefault="0047636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jc w:val="center"/>
      <w:rPr>
        <w:rFonts w:ascii="Arial" w:eastAsia="Arial" w:hAnsi="Arial" w:cs="Arial"/>
        <w:color w:val="333333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12C1A" w14:textId="77777777" w:rsidR="00B01DC1" w:rsidRDefault="00B01DC1">
      <w:r>
        <w:separator/>
      </w:r>
    </w:p>
  </w:footnote>
  <w:footnote w:type="continuationSeparator" w:id="0">
    <w:p w14:paraId="564E963C" w14:textId="77777777" w:rsidR="00B01DC1" w:rsidRDefault="00B01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12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12"/>
      <w:gridCol w:w="4317"/>
    </w:tblGrid>
    <w:tr w:rsidR="00E543C8" w14:paraId="7E03C959" w14:textId="7897CC63" w:rsidTr="00FB4575">
      <w:tc>
        <w:tcPr>
          <w:tcW w:w="5812" w:type="dxa"/>
        </w:tcPr>
        <w:p w14:paraId="4EF3E778" w14:textId="474614F4" w:rsidR="00E543C8" w:rsidRDefault="002741C4" w:rsidP="002741C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7CE4BA3" wp14:editId="1FE6E0BB">
                <wp:simplePos x="0" y="0"/>
                <wp:positionH relativeFrom="column">
                  <wp:posOffset>2478405</wp:posOffset>
                </wp:positionH>
                <wp:positionV relativeFrom="paragraph">
                  <wp:posOffset>55245</wp:posOffset>
                </wp:positionV>
                <wp:extent cx="1414714" cy="485775"/>
                <wp:effectExtent l="0" t="0" r="0" b="0"/>
                <wp:wrapNone/>
                <wp:docPr id="2057476270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5205" r="6410" b="300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4714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796F0D64" wp14:editId="28709773">
                <wp:extent cx="1930310" cy="409575"/>
                <wp:effectExtent l="0" t="0" r="0" b="0"/>
                <wp:docPr id="950609298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9723" cy="4115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</w:t>
          </w:r>
        </w:p>
      </w:tc>
      <w:tc>
        <w:tcPr>
          <w:tcW w:w="4317" w:type="dxa"/>
        </w:tcPr>
        <w:p w14:paraId="7288E068" w14:textId="31D036E2" w:rsidR="00E543C8" w:rsidRPr="00E543C8" w:rsidRDefault="00E543C8" w:rsidP="00E701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noProof/>
              <w:color w:val="000000"/>
              <w:sz w:val="22"/>
              <w:szCs w:val="22"/>
            </w:rPr>
          </w:pPr>
          <w:r>
            <w:rPr>
              <w:noProof/>
              <w:color w:val="000000"/>
              <w:sz w:val="22"/>
              <w:szCs w:val="22"/>
            </w:rPr>
            <w:drawing>
              <wp:inline distT="0" distB="0" distL="0" distR="0" wp14:anchorId="3559A484" wp14:editId="0A9DAADB">
                <wp:extent cx="1636237" cy="533400"/>
                <wp:effectExtent l="0" t="0" r="0" b="0"/>
                <wp:docPr id="1669215663" name="Immagine 1" descr="Immagine che contiene testo, Carattere, logo, Elementi grafici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7460104" name="Immagine 1" descr="Immagine che contiene testo, Carattere, logo, Elementi grafici&#10;&#10;Il contenuto generato dall'IA potrebbe non essere corretto.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5083" t="-11668" r="-10300" b="-116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4285" cy="5621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54721538" w14:textId="7114DDD3" w:rsidR="00476364" w:rsidRPr="002741C4" w:rsidRDefault="002741C4" w:rsidP="002741C4">
    <w:pPr>
      <w:pBdr>
        <w:top w:val="nil"/>
        <w:left w:val="nil"/>
        <w:bottom w:val="nil"/>
        <w:right w:val="nil"/>
        <w:between w:val="nil"/>
      </w:pBdr>
      <w:tabs>
        <w:tab w:val="left" w:pos="255"/>
        <w:tab w:val="center" w:pos="4819"/>
        <w:tab w:val="right" w:pos="9638"/>
      </w:tabs>
      <w:rPr>
        <w:rFonts w:ascii="Arial" w:eastAsia="Arial" w:hAnsi="Arial" w:cs="Arial"/>
        <w:color w:val="000000"/>
        <w:sz w:val="12"/>
        <w:szCs w:val="12"/>
      </w:rPr>
    </w:pPr>
    <w:r>
      <w:rPr>
        <w:rFonts w:ascii="Arial" w:eastAsia="Arial" w:hAnsi="Arial" w:cs="Arial"/>
        <w:color w:val="000000"/>
        <w:sz w:val="18"/>
        <w:szCs w:val="18"/>
      </w:rPr>
      <w:tab/>
    </w:r>
  </w:p>
  <w:p w14:paraId="4EECD363" w14:textId="6CD2A2B5" w:rsidR="00476364" w:rsidRPr="002741C4" w:rsidRDefault="00476364" w:rsidP="006661E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3780"/>
      </w:tabs>
      <w:spacing w:line="360" w:lineRule="auto"/>
      <w:rPr>
        <w:rFonts w:ascii="Arial" w:eastAsia="Arial" w:hAnsi="Arial" w:cs="Arial"/>
        <w:color w:val="00000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D77EF"/>
    <w:multiLevelType w:val="multilevel"/>
    <w:tmpl w:val="AA4A8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F66EFC"/>
    <w:multiLevelType w:val="multilevel"/>
    <w:tmpl w:val="2186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6414557">
    <w:abstractNumId w:val="0"/>
  </w:num>
  <w:num w:numId="2" w16cid:durableId="1554541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364"/>
    <w:rsid w:val="000061A0"/>
    <w:rsid w:val="0000660B"/>
    <w:rsid w:val="00024505"/>
    <w:rsid w:val="00030EB0"/>
    <w:rsid w:val="0004025E"/>
    <w:rsid w:val="00051FB1"/>
    <w:rsid w:val="00057FF5"/>
    <w:rsid w:val="000831A4"/>
    <w:rsid w:val="000C0371"/>
    <w:rsid w:val="000E40AA"/>
    <w:rsid w:val="000F46D3"/>
    <w:rsid w:val="0013652B"/>
    <w:rsid w:val="00141159"/>
    <w:rsid w:val="00143038"/>
    <w:rsid w:val="00152E8D"/>
    <w:rsid w:val="001769CD"/>
    <w:rsid w:val="00195D8C"/>
    <w:rsid w:val="001A1910"/>
    <w:rsid w:val="001B737F"/>
    <w:rsid w:val="001C7888"/>
    <w:rsid w:val="001C7AAF"/>
    <w:rsid w:val="001E3CBC"/>
    <w:rsid w:val="001F0A74"/>
    <w:rsid w:val="002741C4"/>
    <w:rsid w:val="0029196D"/>
    <w:rsid w:val="002A38C8"/>
    <w:rsid w:val="002A3E1B"/>
    <w:rsid w:val="002A5F94"/>
    <w:rsid w:val="002F0CB5"/>
    <w:rsid w:val="00300A2D"/>
    <w:rsid w:val="00306B15"/>
    <w:rsid w:val="003353A7"/>
    <w:rsid w:val="00343758"/>
    <w:rsid w:val="00360C02"/>
    <w:rsid w:val="00366EFA"/>
    <w:rsid w:val="00367CEA"/>
    <w:rsid w:val="0037622D"/>
    <w:rsid w:val="00381FC5"/>
    <w:rsid w:val="00390ADA"/>
    <w:rsid w:val="003B4E13"/>
    <w:rsid w:val="003D3047"/>
    <w:rsid w:val="003E34B7"/>
    <w:rsid w:val="004126D3"/>
    <w:rsid w:val="004211A5"/>
    <w:rsid w:val="00451781"/>
    <w:rsid w:val="00457684"/>
    <w:rsid w:val="00475CCA"/>
    <w:rsid w:val="00476364"/>
    <w:rsid w:val="0047648F"/>
    <w:rsid w:val="004958B3"/>
    <w:rsid w:val="004B4CEE"/>
    <w:rsid w:val="004C4CEB"/>
    <w:rsid w:val="004F48B5"/>
    <w:rsid w:val="004F4E0D"/>
    <w:rsid w:val="004F6034"/>
    <w:rsid w:val="005436FA"/>
    <w:rsid w:val="00577BDF"/>
    <w:rsid w:val="00592396"/>
    <w:rsid w:val="005A6410"/>
    <w:rsid w:val="005B1997"/>
    <w:rsid w:val="005C251F"/>
    <w:rsid w:val="005C4333"/>
    <w:rsid w:val="005D0758"/>
    <w:rsid w:val="005F5A6F"/>
    <w:rsid w:val="00605762"/>
    <w:rsid w:val="00610167"/>
    <w:rsid w:val="0064448D"/>
    <w:rsid w:val="0064489F"/>
    <w:rsid w:val="00655127"/>
    <w:rsid w:val="00662302"/>
    <w:rsid w:val="006661E7"/>
    <w:rsid w:val="00695EE0"/>
    <w:rsid w:val="00697144"/>
    <w:rsid w:val="006A1AA2"/>
    <w:rsid w:val="006B345A"/>
    <w:rsid w:val="006E41BC"/>
    <w:rsid w:val="00705B53"/>
    <w:rsid w:val="007061F4"/>
    <w:rsid w:val="00706F1F"/>
    <w:rsid w:val="00721236"/>
    <w:rsid w:val="00721E14"/>
    <w:rsid w:val="0072792C"/>
    <w:rsid w:val="00727B2B"/>
    <w:rsid w:val="00740FF9"/>
    <w:rsid w:val="00780892"/>
    <w:rsid w:val="007B1686"/>
    <w:rsid w:val="007B358E"/>
    <w:rsid w:val="007C2349"/>
    <w:rsid w:val="007D0EA3"/>
    <w:rsid w:val="007E3E1F"/>
    <w:rsid w:val="007F08E8"/>
    <w:rsid w:val="008119A5"/>
    <w:rsid w:val="00817062"/>
    <w:rsid w:val="00824EB1"/>
    <w:rsid w:val="00881909"/>
    <w:rsid w:val="00885ACB"/>
    <w:rsid w:val="00893808"/>
    <w:rsid w:val="008A57AC"/>
    <w:rsid w:val="008C473B"/>
    <w:rsid w:val="008D5CE4"/>
    <w:rsid w:val="008E431D"/>
    <w:rsid w:val="008E4BD3"/>
    <w:rsid w:val="008F4B84"/>
    <w:rsid w:val="008F4D04"/>
    <w:rsid w:val="00914F81"/>
    <w:rsid w:val="00932B97"/>
    <w:rsid w:val="009401A1"/>
    <w:rsid w:val="00952425"/>
    <w:rsid w:val="00971D99"/>
    <w:rsid w:val="00976EDD"/>
    <w:rsid w:val="009922BA"/>
    <w:rsid w:val="00993F5F"/>
    <w:rsid w:val="00994370"/>
    <w:rsid w:val="009968BE"/>
    <w:rsid w:val="009B096C"/>
    <w:rsid w:val="009B65E3"/>
    <w:rsid w:val="009C3FEC"/>
    <w:rsid w:val="009D620A"/>
    <w:rsid w:val="009E18B9"/>
    <w:rsid w:val="009E79A6"/>
    <w:rsid w:val="009E7E25"/>
    <w:rsid w:val="009F43E1"/>
    <w:rsid w:val="009F7403"/>
    <w:rsid w:val="00A05C23"/>
    <w:rsid w:val="00A24FEA"/>
    <w:rsid w:val="00A27253"/>
    <w:rsid w:val="00A46129"/>
    <w:rsid w:val="00A53A7B"/>
    <w:rsid w:val="00A67F2B"/>
    <w:rsid w:val="00A969E9"/>
    <w:rsid w:val="00B0045A"/>
    <w:rsid w:val="00B01DC1"/>
    <w:rsid w:val="00B30AB2"/>
    <w:rsid w:val="00B33171"/>
    <w:rsid w:val="00B6124B"/>
    <w:rsid w:val="00B713AB"/>
    <w:rsid w:val="00BD09BB"/>
    <w:rsid w:val="00BD4D9C"/>
    <w:rsid w:val="00C213A4"/>
    <w:rsid w:val="00C23CFD"/>
    <w:rsid w:val="00C373C2"/>
    <w:rsid w:val="00C378F5"/>
    <w:rsid w:val="00C56302"/>
    <w:rsid w:val="00C70172"/>
    <w:rsid w:val="00C7071C"/>
    <w:rsid w:val="00CB4484"/>
    <w:rsid w:val="00CB6B2A"/>
    <w:rsid w:val="00CC7CA5"/>
    <w:rsid w:val="00CD077C"/>
    <w:rsid w:val="00CD256E"/>
    <w:rsid w:val="00CE1FAE"/>
    <w:rsid w:val="00D05C8E"/>
    <w:rsid w:val="00D13590"/>
    <w:rsid w:val="00D311AB"/>
    <w:rsid w:val="00D47A7C"/>
    <w:rsid w:val="00D62846"/>
    <w:rsid w:val="00D64AB0"/>
    <w:rsid w:val="00D841DA"/>
    <w:rsid w:val="00D85F6D"/>
    <w:rsid w:val="00D90CF3"/>
    <w:rsid w:val="00D92951"/>
    <w:rsid w:val="00DB04B6"/>
    <w:rsid w:val="00DE77EE"/>
    <w:rsid w:val="00DF60AB"/>
    <w:rsid w:val="00E33314"/>
    <w:rsid w:val="00E543C8"/>
    <w:rsid w:val="00E61AC9"/>
    <w:rsid w:val="00E625AC"/>
    <w:rsid w:val="00E65DD3"/>
    <w:rsid w:val="00E7018B"/>
    <w:rsid w:val="00E73C94"/>
    <w:rsid w:val="00E76701"/>
    <w:rsid w:val="00E8537B"/>
    <w:rsid w:val="00EA7E7B"/>
    <w:rsid w:val="00EC7D60"/>
    <w:rsid w:val="00F04F4D"/>
    <w:rsid w:val="00F1058A"/>
    <w:rsid w:val="00F24BEB"/>
    <w:rsid w:val="00F3405F"/>
    <w:rsid w:val="00F36BE0"/>
    <w:rsid w:val="00F6798F"/>
    <w:rsid w:val="00F82FAF"/>
    <w:rsid w:val="00F93D64"/>
    <w:rsid w:val="00F9724F"/>
    <w:rsid w:val="00FB4575"/>
    <w:rsid w:val="00FB60E0"/>
    <w:rsid w:val="00FC52D0"/>
    <w:rsid w:val="00FE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1EAA8"/>
  <w15:docId w15:val="{5B987781-B029-4FBA-8051-873AACF6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9F74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7403"/>
  </w:style>
  <w:style w:type="paragraph" w:styleId="Pidipagina">
    <w:name w:val="footer"/>
    <w:basedOn w:val="Normale"/>
    <w:link w:val="PidipaginaCarattere"/>
    <w:uiPriority w:val="99"/>
    <w:unhideWhenUsed/>
    <w:rsid w:val="009F74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7403"/>
  </w:style>
  <w:style w:type="paragraph" w:styleId="Corpotesto">
    <w:name w:val="Body Text"/>
    <w:basedOn w:val="Normale"/>
    <w:link w:val="CorpotestoCarattere"/>
    <w:uiPriority w:val="1"/>
    <w:qFormat/>
    <w:rsid w:val="00C70172"/>
    <w:pPr>
      <w:widowControl w:val="0"/>
      <w:autoSpaceDE w:val="0"/>
      <w:autoSpaceDN w:val="0"/>
      <w:adjustRightInd w:val="0"/>
      <w:ind w:left="152"/>
    </w:pPr>
    <w:rPr>
      <w:rFonts w:eastAsia="Times New Roman"/>
      <w:sz w:val="22"/>
      <w:szCs w:val="22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70172"/>
    <w:rPr>
      <w:rFonts w:eastAsia="Times New Roman"/>
      <w:sz w:val="22"/>
      <w:szCs w:val="22"/>
      <w:lang w:val="it-IT"/>
    </w:rPr>
  </w:style>
  <w:style w:type="character" w:styleId="Collegamentoipertestuale">
    <w:name w:val="Hyperlink"/>
    <w:uiPriority w:val="99"/>
    <w:unhideWhenUsed/>
    <w:rsid w:val="00C70172"/>
    <w:rPr>
      <w:color w:val="467886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70172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C0371"/>
    <w:rPr>
      <w:sz w:val="16"/>
      <w:szCs w:val="16"/>
    </w:rPr>
  </w:style>
  <w:style w:type="paragraph" w:styleId="NormaleWeb">
    <w:name w:val="Normal (Web)"/>
    <w:basedOn w:val="Normale"/>
    <w:uiPriority w:val="99"/>
    <w:unhideWhenUsed/>
    <w:rsid w:val="00CB448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69E9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451781"/>
    <w:rPr>
      <w:b/>
      <w:bCs/>
    </w:rPr>
  </w:style>
  <w:style w:type="character" w:styleId="Enfasicorsivo">
    <w:name w:val="Emphasis"/>
    <w:basedOn w:val="Carpredefinitoparagrafo"/>
    <w:uiPriority w:val="20"/>
    <w:qFormat/>
    <w:rsid w:val="00451781"/>
    <w:rPr>
      <w:i/>
      <w:iCs/>
    </w:rPr>
  </w:style>
  <w:style w:type="table" w:styleId="Grigliatabella">
    <w:name w:val="Table Grid"/>
    <w:basedOn w:val="Tabellanormale"/>
    <w:uiPriority w:val="39"/>
    <w:rsid w:val="00E54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stampa@arenadiveron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4T4WDDlWkLPyNwUn1Cc3Lh0Omg==">CgMxLjAyDmguM3hxbGdqcmY1eDg5Mg5oLnZ0Y2ExYnhoY3NldTgAciExcnhEOXFhOXB3SFJqX21xcmh6eDNEZFZvclZLeV9hVWY=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Di Fronso</dc:creator>
  <cp:lastModifiedBy>Giulia Gaiardoni</cp:lastModifiedBy>
  <cp:revision>3</cp:revision>
  <cp:lastPrinted>2026-05-09T14:05:00Z</cp:lastPrinted>
  <dcterms:created xsi:type="dcterms:W3CDTF">2026-05-09T16:36:00Z</dcterms:created>
  <dcterms:modified xsi:type="dcterms:W3CDTF">2026-05-09T17:03:00Z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f4bb52-9e9d-4296-940a-59002820a53c_Enabled">
    <vt:lpwstr>true</vt:lpwstr>
  </property>
  <property fmtid="{D5CDD505-2E9C-101B-9397-08002B2CF9AE}" pid="3" name="MSIP_Label_5bf4bb52-9e9d-4296-940a-59002820a53c_SetDate">
    <vt:lpwstr>2026-03-05T10:19:52Z</vt:lpwstr>
  </property>
  <property fmtid="{D5CDD505-2E9C-101B-9397-08002B2CF9AE}" pid="4" name="MSIP_Label_5bf4bb52-9e9d-4296-940a-59002820a53c_Method">
    <vt:lpwstr>Standard</vt:lpwstr>
  </property>
  <property fmtid="{D5CDD505-2E9C-101B-9397-08002B2CF9AE}" pid="5" name="MSIP_Label_5bf4bb52-9e9d-4296-940a-59002820a53c_Name">
    <vt:lpwstr>5bf4bb52-9e9d-4296-940a-59002820a53c</vt:lpwstr>
  </property>
  <property fmtid="{D5CDD505-2E9C-101B-9397-08002B2CF9AE}" pid="6" name="MSIP_Label_5bf4bb52-9e9d-4296-940a-59002820a53c_SiteId">
    <vt:lpwstr>cbeb3ecc-6f45-4183-b5a8-088140deae5d</vt:lpwstr>
  </property>
  <property fmtid="{D5CDD505-2E9C-101B-9397-08002B2CF9AE}" pid="7" name="MSIP_Label_5bf4bb52-9e9d-4296-940a-59002820a53c_ActionId">
    <vt:lpwstr>c6106bcd-008a-454a-8258-02939f3a278a</vt:lpwstr>
  </property>
  <property fmtid="{D5CDD505-2E9C-101B-9397-08002B2CF9AE}" pid="8" name="MSIP_Label_5bf4bb52-9e9d-4296-940a-59002820a53c_ContentBits">
    <vt:lpwstr>0</vt:lpwstr>
  </property>
  <property fmtid="{D5CDD505-2E9C-101B-9397-08002B2CF9AE}" pid="9" name="MSIP_Label_5bf4bb52-9e9d-4296-940a-59002820a53c_Tag">
    <vt:lpwstr>10, 3, 0, 1</vt:lpwstr>
  </property>
</Properties>
</file>