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22D" w14:textId="7D5A0893" w:rsidR="00476364" w:rsidRPr="006661E7" w:rsidRDefault="008A57AC" w:rsidP="00EA7E7B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</w:rPr>
      </w:pPr>
      <w:r w:rsidRPr="006661E7">
        <w:rPr>
          <w:color w:val="000000"/>
        </w:rPr>
        <w:t>Ufficio stampa</w:t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9F43E1">
        <w:rPr>
          <w:color w:val="000000"/>
        </w:rPr>
        <w:tab/>
        <w:t>10</w:t>
      </w:r>
      <w:r w:rsidRPr="006661E7">
        <w:rPr>
          <w:color w:val="000000"/>
        </w:rPr>
        <w:t>/</w:t>
      </w:r>
      <w:r w:rsidR="00A969E9">
        <w:rPr>
          <w:color w:val="000000"/>
        </w:rPr>
        <w:t>03</w:t>
      </w:r>
      <w:r w:rsidRPr="006661E7">
        <w:rPr>
          <w:color w:val="000000"/>
        </w:rPr>
        <w:t>/202</w:t>
      </w:r>
      <w:r w:rsidR="00A969E9">
        <w:rPr>
          <w:color w:val="000000"/>
        </w:rPr>
        <w:t>6</w:t>
      </w:r>
    </w:p>
    <w:p w14:paraId="1EB789BA" w14:textId="77777777" w:rsidR="00476364" w:rsidRPr="006661E7" w:rsidRDefault="00476364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79AC289" w14:textId="77777777" w:rsidR="00E61AC9" w:rsidRPr="006661E7" w:rsidRDefault="00E61AC9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941C023" w14:textId="093B62A2" w:rsidR="00451781" w:rsidRPr="001F0A74" w:rsidRDefault="00451781" w:rsidP="00451781">
      <w:pPr>
        <w:pStyle w:val="NormaleWeb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eading=h.3xqlgjrf5x89" w:colFirst="0" w:colLast="0"/>
      <w:bookmarkEnd w:id="0"/>
      <w:r w:rsidRPr="001F0A74">
        <w:rPr>
          <w:rStyle w:val="Enfasigrassetto"/>
          <w:rFonts w:ascii="Calibri" w:hAnsi="Calibri" w:cs="Calibri"/>
          <w:sz w:val="28"/>
          <w:szCs w:val="28"/>
        </w:rPr>
        <w:t>IN ARENA LA PRIMA OPERA PER RAGAZZI</w:t>
      </w:r>
      <w:r w:rsidR="001F0A74" w:rsidRPr="001F0A74">
        <w:rPr>
          <w:rStyle w:val="Enfasigrassetto"/>
          <w:rFonts w:ascii="Calibri" w:hAnsi="Calibri" w:cs="Calibri"/>
          <w:sz w:val="28"/>
          <w:szCs w:val="28"/>
        </w:rPr>
        <w:t xml:space="preserve"> E STUDENTI</w:t>
      </w:r>
      <w:r w:rsidRPr="001F0A74">
        <w:rPr>
          <w:rStyle w:val="Enfasigrassetto"/>
          <w:rFonts w:ascii="Calibri" w:hAnsi="Calibri" w:cs="Calibri"/>
          <w:sz w:val="28"/>
          <w:szCs w:val="28"/>
        </w:rPr>
        <w:br/>
        <w:t xml:space="preserve">SABATO 9 MAGGIO VA IN SCENA </w:t>
      </w:r>
      <w:r w:rsidRPr="00A05C23">
        <w:rPr>
          <w:rStyle w:val="Enfasigrassetto"/>
          <w:rFonts w:ascii="Calibri" w:hAnsi="Calibri" w:cs="Calibri"/>
          <w:i/>
          <w:iCs/>
          <w:sz w:val="28"/>
          <w:szCs w:val="28"/>
        </w:rPr>
        <w:t>TURANDOT. ENIGMI AL MUSEO</w:t>
      </w:r>
      <w:r w:rsidRPr="001F0A74">
        <w:rPr>
          <w:rFonts w:ascii="Calibri" w:hAnsi="Calibri" w:cs="Calibri"/>
          <w:sz w:val="28"/>
          <w:szCs w:val="28"/>
        </w:rPr>
        <w:br/>
      </w:r>
      <w:r w:rsidR="009D620A">
        <w:rPr>
          <w:rFonts w:ascii="Calibri" w:hAnsi="Calibri" w:cs="Calibri"/>
          <w:b/>
          <w:bCs/>
          <w:sz w:val="28"/>
          <w:szCs w:val="28"/>
        </w:rPr>
        <w:br/>
        <w:t xml:space="preserve">Biglietti a 5 e 10 euro. </w:t>
      </w:r>
      <w:proofErr w:type="spellStart"/>
      <w:r w:rsidR="001F0A74">
        <w:rPr>
          <w:rFonts w:ascii="Calibri" w:hAnsi="Calibri" w:cs="Calibri"/>
          <w:b/>
          <w:bCs/>
          <w:sz w:val="28"/>
          <w:szCs w:val="28"/>
        </w:rPr>
        <w:t>E</w:t>
      </w:r>
      <w:r w:rsidR="009D620A">
        <w:rPr>
          <w:rFonts w:ascii="Calibri" w:hAnsi="Calibri" w:cs="Calibri"/>
          <w:b/>
          <w:bCs/>
          <w:sz w:val="28"/>
          <w:szCs w:val="28"/>
        </w:rPr>
        <w:t>ducation</w:t>
      </w:r>
      <w:proofErr w:type="spellEnd"/>
      <w:r w:rsidR="009D620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1058A">
        <w:rPr>
          <w:rFonts w:ascii="Calibri" w:hAnsi="Calibri" w:cs="Calibri"/>
          <w:b/>
          <w:bCs/>
          <w:sz w:val="28"/>
          <w:szCs w:val="28"/>
        </w:rPr>
        <w:t>P</w:t>
      </w:r>
      <w:r w:rsidR="009D620A">
        <w:rPr>
          <w:rFonts w:ascii="Calibri" w:hAnsi="Calibri" w:cs="Calibri"/>
          <w:b/>
          <w:bCs/>
          <w:sz w:val="28"/>
          <w:szCs w:val="28"/>
        </w:rPr>
        <w:t>artner</w:t>
      </w:r>
      <w:r w:rsidR="001F0A74">
        <w:rPr>
          <w:rFonts w:ascii="Calibri" w:hAnsi="Calibri" w:cs="Calibri"/>
          <w:b/>
          <w:bCs/>
          <w:sz w:val="28"/>
          <w:szCs w:val="28"/>
        </w:rPr>
        <w:t xml:space="preserve"> G</w:t>
      </w:r>
      <w:r w:rsidR="009D620A">
        <w:rPr>
          <w:rFonts w:ascii="Calibri" w:hAnsi="Calibri" w:cs="Calibri"/>
          <w:b/>
          <w:bCs/>
          <w:sz w:val="28"/>
          <w:szCs w:val="28"/>
        </w:rPr>
        <w:t>enerali Italia</w:t>
      </w:r>
    </w:p>
    <w:p w14:paraId="65949E87" w14:textId="0540A1E8" w:rsidR="00CC7CA5" w:rsidRPr="00EA7E7B" w:rsidRDefault="00451781" w:rsidP="00CC7CA5">
      <w:pPr>
        <w:spacing w:line="30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E543C8">
        <w:rPr>
          <w:sz w:val="24"/>
          <w:szCs w:val="24"/>
        </w:rPr>
        <w:t xml:space="preserve">L’opera lirica a misura di bambino. Fondazione Arena di Verona porta in scena uno dei titoli pucciniani più </w:t>
      </w:r>
      <w:r w:rsidR="001F0A74" w:rsidRPr="00E543C8">
        <w:rPr>
          <w:sz w:val="24"/>
          <w:szCs w:val="24"/>
        </w:rPr>
        <w:t>noti, ma</w:t>
      </w:r>
      <w:r w:rsidRPr="00E543C8">
        <w:rPr>
          <w:sz w:val="24"/>
          <w:szCs w:val="24"/>
        </w:rPr>
        <w:t xml:space="preserve"> in formato famiglia. </w:t>
      </w:r>
      <w:r w:rsidRPr="00E543C8">
        <w:rPr>
          <w:b/>
          <w:bCs/>
          <w:sz w:val="24"/>
          <w:szCs w:val="24"/>
        </w:rPr>
        <w:t>Sabato 9 maggio, in Arena,</w:t>
      </w:r>
      <w:r w:rsidR="009D620A" w:rsidRPr="00E543C8">
        <w:rPr>
          <w:b/>
          <w:bCs/>
          <w:sz w:val="24"/>
          <w:szCs w:val="24"/>
        </w:rPr>
        <w:t xml:space="preserve"> alle ore 17,</w:t>
      </w:r>
      <w:r w:rsidRPr="00E543C8">
        <w:rPr>
          <w:b/>
          <w:bCs/>
          <w:sz w:val="24"/>
          <w:szCs w:val="24"/>
        </w:rPr>
        <w:t xml:space="preserve"> </w:t>
      </w:r>
      <w:r w:rsidR="0029196D">
        <w:rPr>
          <w:b/>
          <w:bCs/>
          <w:sz w:val="24"/>
          <w:szCs w:val="24"/>
        </w:rPr>
        <w:br/>
      </w:r>
      <w:r w:rsidRPr="00E543C8">
        <w:rPr>
          <w:b/>
          <w:bCs/>
          <w:sz w:val="24"/>
          <w:szCs w:val="24"/>
        </w:rPr>
        <w:t xml:space="preserve">i riflettori si accenderanno su </w:t>
      </w:r>
      <w:r w:rsidRPr="00E543C8">
        <w:rPr>
          <w:rFonts w:asciiTheme="majorHAnsi" w:hAnsiTheme="majorHAnsi" w:cstheme="majorHAnsi"/>
          <w:b/>
          <w:bCs/>
          <w:i/>
          <w:iCs/>
          <w:sz w:val="24"/>
          <w:szCs w:val="24"/>
        </w:rPr>
        <w:t>Turandot. Enigmi al Museo</w:t>
      </w:r>
      <w:r w:rsidRPr="00E543C8">
        <w:rPr>
          <w:b/>
          <w:bCs/>
          <w:i/>
          <w:iCs/>
          <w:sz w:val="24"/>
          <w:szCs w:val="24"/>
        </w:rPr>
        <w:t>.</w:t>
      </w:r>
      <w:r w:rsidRPr="00E543C8">
        <w:rPr>
          <w:b/>
          <w:bCs/>
          <w:sz w:val="24"/>
          <w:szCs w:val="24"/>
        </w:rPr>
        <w:t xml:space="preserve"> Un’avventura per </w:t>
      </w:r>
      <w:r w:rsidR="001F0A74" w:rsidRPr="00E543C8">
        <w:rPr>
          <w:b/>
          <w:bCs/>
          <w:sz w:val="24"/>
          <w:szCs w:val="24"/>
        </w:rPr>
        <w:t>piccoli e grandi</w:t>
      </w:r>
      <w:r w:rsidR="009D620A" w:rsidRPr="00E543C8">
        <w:rPr>
          <w:b/>
          <w:bCs/>
          <w:sz w:val="24"/>
          <w:szCs w:val="24"/>
        </w:rPr>
        <w:t xml:space="preserve"> firmata AsLiCo</w:t>
      </w:r>
      <w:r w:rsidRPr="00E543C8">
        <w:rPr>
          <w:b/>
          <w:bCs/>
          <w:sz w:val="24"/>
          <w:szCs w:val="24"/>
        </w:rPr>
        <w:t>.</w:t>
      </w:r>
      <w:r w:rsidRPr="00E543C8">
        <w:rPr>
          <w:sz w:val="24"/>
          <w:szCs w:val="24"/>
        </w:rPr>
        <w:t xml:space="preserve"> Uno spettacolo pensato per avvicinare bambini</w:t>
      </w:r>
      <w:r w:rsidR="009D620A" w:rsidRPr="00E543C8">
        <w:rPr>
          <w:sz w:val="24"/>
          <w:szCs w:val="24"/>
        </w:rPr>
        <w:t xml:space="preserve"> e</w:t>
      </w:r>
      <w:r w:rsidRPr="00E543C8">
        <w:rPr>
          <w:sz w:val="24"/>
          <w:szCs w:val="24"/>
        </w:rPr>
        <w:t xml:space="preserve"> ragazzi</w:t>
      </w:r>
      <w:r w:rsidR="009D620A" w:rsidRPr="00E543C8">
        <w:rPr>
          <w:sz w:val="24"/>
          <w:szCs w:val="24"/>
        </w:rPr>
        <w:t>, con le loro</w:t>
      </w:r>
      <w:r w:rsidRPr="00E543C8">
        <w:rPr>
          <w:sz w:val="24"/>
          <w:szCs w:val="24"/>
        </w:rPr>
        <w:t xml:space="preserve"> famiglie e scuole</w:t>
      </w:r>
      <w:r w:rsidR="00A05C23" w:rsidRPr="00E543C8">
        <w:rPr>
          <w:sz w:val="24"/>
          <w:szCs w:val="24"/>
        </w:rPr>
        <w:t>,</w:t>
      </w:r>
      <w:r w:rsidRPr="00E543C8">
        <w:rPr>
          <w:sz w:val="24"/>
          <w:szCs w:val="24"/>
        </w:rPr>
        <w:t xml:space="preserve"> al mondo dell’opera lirica attraverso una narrazione coinvolgente, interattiva</w:t>
      </w:r>
      <w:r w:rsidR="00360C02">
        <w:rPr>
          <w:sz w:val="24"/>
          <w:szCs w:val="24"/>
        </w:rPr>
        <w:t>,</w:t>
      </w:r>
      <w:r w:rsidRPr="00E543C8">
        <w:rPr>
          <w:sz w:val="24"/>
          <w:szCs w:val="24"/>
        </w:rPr>
        <w:t xml:space="preserve"> adatta a tutte le età</w:t>
      </w:r>
      <w:r w:rsidRPr="00EA7E7B">
        <w:rPr>
          <w:rFonts w:asciiTheme="majorHAnsi" w:hAnsiTheme="majorHAnsi" w:cstheme="majorHAnsi"/>
          <w:sz w:val="24"/>
          <w:szCs w:val="24"/>
        </w:rPr>
        <w:t>.</w:t>
      </w:r>
      <w:r w:rsidR="009D620A" w:rsidRPr="00EA7E7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C7CA5" w:rsidRPr="009F43E1">
        <w:rPr>
          <w:rFonts w:asciiTheme="majorHAnsi" w:hAnsiTheme="majorHAnsi" w:cstheme="majorHAnsi"/>
          <w:sz w:val="24"/>
          <w:szCs w:val="24"/>
          <w:lang w:eastAsia="en-US"/>
        </w:rPr>
        <w:t>Education</w:t>
      </w:r>
      <w:proofErr w:type="spellEnd"/>
      <w:r w:rsidR="00CC7CA5" w:rsidRPr="009F43E1">
        <w:rPr>
          <w:rFonts w:asciiTheme="majorHAnsi" w:hAnsiTheme="majorHAnsi" w:cstheme="majorHAnsi"/>
          <w:sz w:val="24"/>
          <w:szCs w:val="24"/>
          <w:lang w:eastAsia="en-US"/>
        </w:rPr>
        <w:t xml:space="preserve"> Partner di Arena di Verona è </w:t>
      </w:r>
      <w:r w:rsidR="00CC7CA5" w:rsidRPr="009F43E1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Generali Italia</w:t>
      </w:r>
      <w:r w:rsidR="00CC7CA5" w:rsidRPr="009F43E1">
        <w:rPr>
          <w:rFonts w:asciiTheme="majorHAnsi" w:hAnsiTheme="majorHAnsi" w:cstheme="majorHAnsi"/>
          <w:sz w:val="24"/>
          <w:szCs w:val="24"/>
          <w:lang w:eastAsia="en-US"/>
        </w:rPr>
        <w:t>.</w:t>
      </w:r>
      <w:r w:rsidR="00CC7CA5" w:rsidRPr="009F43E1">
        <w:rPr>
          <w:rFonts w:asciiTheme="majorHAnsi" w:hAnsiTheme="majorHAnsi" w:cstheme="majorHAnsi"/>
          <w:i/>
          <w:iCs/>
          <w:sz w:val="24"/>
          <w:szCs w:val="24"/>
          <w:lang w:eastAsia="en-US"/>
        </w:rPr>
        <w:t xml:space="preserve"> </w:t>
      </w:r>
      <w:r w:rsidR="00CC7CA5" w:rsidRPr="009F43E1">
        <w:rPr>
          <w:rFonts w:asciiTheme="majorHAnsi" w:hAnsiTheme="majorHAnsi" w:cstheme="majorHAnsi"/>
          <w:sz w:val="24"/>
          <w:szCs w:val="24"/>
          <w:lang w:eastAsia="en-US"/>
        </w:rPr>
        <w:t xml:space="preserve">Con </w:t>
      </w:r>
      <w:r w:rsidR="00E73C94" w:rsidRPr="009F43E1">
        <w:rPr>
          <w:rFonts w:asciiTheme="majorHAnsi" w:hAnsiTheme="majorHAnsi" w:cstheme="majorHAnsi"/>
          <w:sz w:val="24"/>
          <w:szCs w:val="24"/>
          <w:lang w:eastAsia="en-US"/>
        </w:rPr>
        <w:t xml:space="preserve">il </w:t>
      </w:r>
      <w:r w:rsidR="00CC7CA5" w:rsidRPr="009F43E1">
        <w:rPr>
          <w:rFonts w:asciiTheme="majorHAnsi" w:hAnsiTheme="majorHAnsi" w:cstheme="majorHAnsi"/>
          <w:sz w:val="24"/>
          <w:szCs w:val="24"/>
          <w:lang w:eastAsia="en-US"/>
        </w:rPr>
        <w:t xml:space="preserve">programma Valore Cultura, Generali </w:t>
      </w:r>
      <w:r w:rsidR="00CC7CA5" w:rsidRPr="009F43E1">
        <w:rPr>
          <w:rFonts w:asciiTheme="majorHAnsi" w:hAnsiTheme="majorHAnsi" w:cstheme="majorHAnsi"/>
          <w:sz w:val="24"/>
          <w:szCs w:val="24"/>
        </w:rPr>
        <w:t>sostiene il valore dell’arte come esperienza educativa e inclusiva, con un’attenzione particolare ai più giovani e al loro incontro con la musica e il patrimonio culturale.</w:t>
      </w:r>
      <w:r w:rsidR="00A53A7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31AEFF" w14:textId="788B59E0" w:rsidR="00721E14" w:rsidRDefault="00451781" w:rsidP="001F0A74">
      <w:pPr>
        <w:pStyle w:val="NormaleWeb"/>
        <w:jc w:val="both"/>
        <w:rPr>
          <w:rFonts w:ascii="Calibri" w:hAnsi="Calibri" w:cs="Calibri"/>
        </w:rPr>
      </w:pPr>
      <w:r w:rsidRPr="00451781">
        <w:rPr>
          <w:rFonts w:ascii="Calibri" w:hAnsi="Calibri" w:cs="Calibri"/>
        </w:rPr>
        <w:t>Ispirato all</w:t>
      </w:r>
      <w:r w:rsidR="009F43E1">
        <w:rPr>
          <w:rFonts w:ascii="Calibri" w:hAnsi="Calibri" w:cs="Calibri"/>
        </w:rPr>
        <w:t>’</w:t>
      </w:r>
      <w:r>
        <w:rPr>
          <w:rFonts w:ascii="Calibri" w:hAnsi="Calibri" w:cs="Calibri"/>
        </w:rPr>
        <w:t>opera di Giacomo Puccini,</w:t>
      </w:r>
      <w:r w:rsidR="009D620A">
        <w:rPr>
          <w:rFonts w:ascii="Calibri" w:hAnsi="Calibri" w:cs="Calibri"/>
        </w:rPr>
        <w:t xml:space="preserve"> che quest’anno festeggia i cento anni dalla prima rappresentazione,</w:t>
      </w:r>
      <w:r>
        <w:rPr>
          <w:rFonts w:ascii="Calibri" w:hAnsi="Calibri" w:cs="Calibri"/>
        </w:rPr>
        <w:t xml:space="preserve"> lo spet</w:t>
      </w:r>
      <w:r w:rsidRPr="00451781">
        <w:rPr>
          <w:rFonts w:ascii="Calibri" w:hAnsi="Calibri" w:cs="Calibri"/>
        </w:rPr>
        <w:t>tacolo</w:t>
      </w:r>
      <w:r w:rsidR="001F0A74">
        <w:rPr>
          <w:rFonts w:ascii="Calibri" w:hAnsi="Calibri" w:cs="Calibri"/>
        </w:rPr>
        <w:t>,</w:t>
      </w:r>
      <w:r w:rsidRPr="00451781">
        <w:rPr>
          <w:rFonts w:ascii="Calibri" w:hAnsi="Calibri" w:cs="Calibri"/>
        </w:rPr>
        <w:t xml:space="preserve"> prodotto da AsLiCo per Opera Domani</w:t>
      </w:r>
      <w:r w:rsidR="001F0A74">
        <w:rPr>
          <w:rFonts w:ascii="Calibri" w:hAnsi="Calibri" w:cs="Calibri"/>
        </w:rPr>
        <w:t>,</w:t>
      </w:r>
      <w:r w:rsidRPr="00451781">
        <w:rPr>
          <w:rFonts w:ascii="Calibri" w:hAnsi="Calibri" w:cs="Calibri"/>
        </w:rPr>
        <w:t xml:space="preserve"> </w:t>
      </w:r>
      <w:r w:rsidR="001F0A74">
        <w:rPr>
          <w:rFonts w:ascii="Calibri" w:hAnsi="Calibri" w:cs="Calibri"/>
        </w:rPr>
        <w:t>conquista i</w:t>
      </w:r>
      <w:r>
        <w:rPr>
          <w:rFonts w:ascii="Calibri" w:hAnsi="Calibri" w:cs="Calibri"/>
        </w:rPr>
        <w:t xml:space="preserve">l palcoscenico d’opera </w:t>
      </w:r>
      <w:r w:rsidR="00E65DD3">
        <w:rPr>
          <w:rFonts w:ascii="Calibri" w:hAnsi="Calibri" w:cs="Calibri"/>
        </w:rPr>
        <w:t xml:space="preserve">all’aperto </w:t>
      </w:r>
      <w:r>
        <w:rPr>
          <w:rFonts w:ascii="Calibri" w:hAnsi="Calibri" w:cs="Calibri"/>
        </w:rPr>
        <w:t>più grande al mondo</w:t>
      </w:r>
      <w:r w:rsidRPr="00451781">
        <w:rPr>
          <w:rFonts w:ascii="Calibri" w:hAnsi="Calibri" w:cs="Calibri"/>
        </w:rPr>
        <w:t>.</w:t>
      </w:r>
      <w:r w:rsidR="00721E14">
        <w:rPr>
          <w:rFonts w:ascii="Calibri" w:hAnsi="Calibri" w:cs="Calibri"/>
        </w:rPr>
        <w:t xml:space="preserve"> Anche quest’anno il Festival areniano apre in anteprima con uno spettacolo dedicato ai più piccoli.</w:t>
      </w:r>
    </w:p>
    <w:p w14:paraId="78836EF0" w14:textId="27819F24" w:rsidR="00451781" w:rsidRPr="00451781" w:rsidRDefault="001F0A74" w:rsidP="001F0A74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451781" w:rsidRPr="00451781">
        <w:rPr>
          <w:rFonts w:ascii="Calibri" w:hAnsi="Calibri" w:cs="Calibri"/>
        </w:rPr>
        <w:t xml:space="preserve">a musica di </w:t>
      </w:r>
      <w:r w:rsidR="00451781" w:rsidRPr="00A05C23">
        <w:rPr>
          <w:rFonts w:asciiTheme="majorHAnsi" w:hAnsiTheme="majorHAnsi" w:cstheme="majorHAnsi"/>
        </w:rPr>
        <w:t>Giacomo Puccini</w:t>
      </w:r>
      <w:r w:rsidR="00451781" w:rsidRPr="00451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accompagnerà ancora una volta la </w:t>
      </w:r>
      <w:r w:rsidR="00451781" w:rsidRPr="00451781">
        <w:rPr>
          <w:rFonts w:ascii="Calibri" w:hAnsi="Calibri" w:cs="Calibri"/>
        </w:rPr>
        <w:t xml:space="preserve">storia della principessa </w:t>
      </w:r>
      <w:r w:rsidR="00A05C23" w:rsidRPr="009D620A">
        <w:rPr>
          <w:rFonts w:ascii="Calibri" w:hAnsi="Calibri" w:cs="Calibri"/>
        </w:rPr>
        <w:t xml:space="preserve">Turandot </w:t>
      </w:r>
      <w:r w:rsidR="00A05C23" w:rsidRPr="00A05C23">
        <w:rPr>
          <w:rFonts w:ascii="Calibri" w:hAnsi="Calibri" w:cs="Calibri"/>
        </w:rPr>
        <w:t xml:space="preserve">che </w:t>
      </w:r>
      <w:r w:rsidR="00A05C23" w:rsidRPr="009D620A">
        <w:rPr>
          <w:rFonts w:ascii="Calibri" w:hAnsi="Calibri" w:cs="Calibri"/>
        </w:rPr>
        <w:t>divent</w:t>
      </w:r>
      <w:r w:rsidR="00A05C23" w:rsidRPr="00A05C23">
        <w:rPr>
          <w:rFonts w:ascii="Calibri" w:hAnsi="Calibri" w:cs="Calibri"/>
        </w:rPr>
        <w:t>erà</w:t>
      </w:r>
      <w:r w:rsidR="00A05C23" w:rsidRPr="009D620A">
        <w:rPr>
          <w:rFonts w:ascii="Calibri" w:hAnsi="Calibri" w:cs="Calibri"/>
        </w:rPr>
        <w:t xml:space="preserve"> una favola ambientata in un museo. Tra i visitatori Calaf, suo padre Timur e Liù</w:t>
      </w:r>
      <w:r w:rsidR="00A05C23" w:rsidRPr="00A05C23">
        <w:rPr>
          <w:rFonts w:ascii="Calibri" w:hAnsi="Calibri" w:cs="Calibri"/>
        </w:rPr>
        <w:t>.</w:t>
      </w:r>
      <w:r w:rsidR="00A05C23" w:rsidRPr="009D620A">
        <w:rPr>
          <w:rFonts w:ascii="Calibri" w:hAnsi="Calibri" w:cs="Calibri"/>
        </w:rPr>
        <w:t xml:space="preserve"> </w:t>
      </w:r>
      <w:r w:rsidR="00A05C23" w:rsidRPr="00A05C23">
        <w:rPr>
          <w:rFonts w:ascii="Calibri" w:hAnsi="Calibri" w:cs="Calibri"/>
        </w:rPr>
        <w:t>A</w:t>
      </w:r>
      <w:r w:rsidR="00A05C23" w:rsidRPr="009D620A">
        <w:rPr>
          <w:rFonts w:ascii="Calibri" w:hAnsi="Calibri" w:cs="Calibri"/>
        </w:rPr>
        <w:t>ttraverso la lettura di un antico manoscritto, le opere d’arte prend</w:t>
      </w:r>
      <w:r w:rsidR="00A05C23" w:rsidRPr="00A05C23">
        <w:rPr>
          <w:rFonts w:ascii="Calibri" w:hAnsi="Calibri" w:cs="Calibri"/>
        </w:rPr>
        <w:t>eranno</w:t>
      </w:r>
      <w:r w:rsidR="00A05C23" w:rsidRPr="009D620A">
        <w:rPr>
          <w:rFonts w:ascii="Calibri" w:hAnsi="Calibri" w:cs="Calibri"/>
        </w:rPr>
        <w:t xml:space="preserve"> vita e il museo si trasform</w:t>
      </w:r>
      <w:r w:rsidR="00A05C23" w:rsidRPr="00A05C23">
        <w:rPr>
          <w:rFonts w:ascii="Calibri" w:hAnsi="Calibri" w:cs="Calibri"/>
        </w:rPr>
        <w:t>erà</w:t>
      </w:r>
      <w:r w:rsidR="00A05C23" w:rsidRPr="009D620A">
        <w:rPr>
          <w:rFonts w:ascii="Calibri" w:hAnsi="Calibri" w:cs="Calibri"/>
        </w:rPr>
        <w:t xml:space="preserve"> in una Cina magica e grandiosa, popolata da enigmi, principi d’Oriente, gong del destino e palazzi imperiali. Un viaggio nel mondo della Principessa dal cuore di ghiaccio</w:t>
      </w:r>
      <w:r w:rsidR="00451781" w:rsidRPr="00451781">
        <w:rPr>
          <w:rFonts w:ascii="Calibri" w:hAnsi="Calibri" w:cs="Calibri"/>
        </w:rPr>
        <w:t xml:space="preserve">. Tra momenti teatrali, interventi musicali e interazioni con il pubblico, </w:t>
      </w:r>
      <w:r w:rsidR="00A05C23">
        <w:rPr>
          <w:rFonts w:ascii="Calibri" w:hAnsi="Calibri" w:cs="Calibri"/>
        </w:rPr>
        <w:t xml:space="preserve">lo spettacolo </w:t>
      </w:r>
      <w:r w:rsidR="00451781" w:rsidRPr="00451781">
        <w:rPr>
          <w:rFonts w:ascii="Calibri" w:hAnsi="Calibri" w:cs="Calibri"/>
        </w:rPr>
        <w:t>offr</w:t>
      </w:r>
      <w:r w:rsidR="00A05C23">
        <w:rPr>
          <w:rFonts w:ascii="Calibri" w:hAnsi="Calibri" w:cs="Calibri"/>
        </w:rPr>
        <w:t>irà</w:t>
      </w:r>
      <w:r w:rsidR="00451781" w:rsidRPr="00451781">
        <w:rPr>
          <w:rFonts w:ascii="Calibri" w:hAnsi="Calibri" w:cs="Calibri"/>
        </w:rPr>
        <w:t xml:space="preserve"> un’esperienza immersiva e appassionante. </w:t>
      </w:r>
    </w:p>
    <w:p w14:paraId="6543E812" w14:textId="4A37E5A9" w:rsidR="00451781" w:rsidRPr="00451781" w:rsidRDefault="00451781" w:rsidP="00451781">
      <w:pPr>
        <w:pStyle w:val="NormaleWeb"/>
        <w:jc w:val="both"/>
        <w:rPr>
          <w:rFonts w:ascii="Calibri" w:hAnsi="Calibri" w:cs="Calibri"/>
        </w:rPr>
      </w:pPr>
      <w:r w:rsidRPr="00451781">
        <w:rPr>
          <w:rFonts w:ascii="Calibri" w:hAnsi="Calibri" w:cs="Calibri"/>
        </w:rPr>
        <w:t>La regia è affidata a</w:t>
      </w:r>
      <w:r w:rsidR="009D620A">
        <w:rPr>
          <w:rFonts w:ascii="Calibri" w:hAnsi="Calibri" w:cs="Calibri"/>
        </w:rPr>
        <w:t>d</w:t>
      </w:r>
      <w:r w:rsidRPr="00451781">
        <w:rPr>
          <w:rFonts w:ascii="Calibri" w:hAnsi="Calibri" w:cs="Calibri"/>
        </w:rPr>
        <w:t xml:space="preserve"> </w:t>
      </w:r>
      <w:r w:rsidRPr="00A05C23">
        <w:rPr>
          <w:rFonts w:asciiTheme="majorHAnsi" w:hAnsiTheme="majorHAnsi" w:cstheme="majorHAnsi"/>
        </w:rPr>
        <w:t>Andrea Bernard</w:t>
      </w:r>
      <w:r w:rsidRPr="00451781">
        <w:rPr>
          <w:rFonts w:ascii="Calibri" w:hAnsi="Calibri" w:cs="Calibri"/>
        </w:rPr>
        <w:t xml:space="preserve"> con la direzione musicale affidata a </w:t>
      </w:r>
      <w:proofErr w:type="spellStart"/>
      <w:r w:rsidRPr="00A05C23">
        <w:rPr>
          <w:rFonts w:asciiTheme="majorHAnsi" w:hAnsiTheme="majorHAnsi" w:cstheme="majorHAnsi"/>
        </w:rPr>
        <w:t>Sieva</w:t>
      </w:r>
      <w:proofErr w:type="spellEnd"/>
      <w:r w:rsidRPr="00A05C23">
        <w:rPr>
          <w:rFonts w:asciiTheme="majorHAnsi" w:hAnsiTheme="majorHAnsi" w:cstheme="majorHAnsi"/>
        </w:rPr>
        <w:t xml:space="preserve"> Borzak</w:t>
      </w:r>
      <w:r w:rsidR="00721E14">
        <w:rPr>
          <w:rFonts w:ascii="Calibri" w:hAnsi="Calibri" w:cs="Calibri"/>
        </w:rPr>
        <w:t>.</w:t>
      </w:r>
      <w:r w:rsidRPr="00451781">
        <w:rPr>
          <w:rFonts w:ascii="Calibri" w:hAnsi="Calibri" w:cs="Calibri"/>
        </w:rPr>
        <w:t xml:space="preserve"> </w:t>
      </w:r>
      <w:r w:rsidR="00721E14">
        <w:rPr>
          <w:rFonts w:ascii="Calibri" w:hAnsi="Calibri" w:cs="Calibri"/>
        </w:rPr>
        <w:t>Sul palco</w:t>
      </w:r>
      <w:r w:rsidRPr="00451781">
        <w:rPr>
          <w:rFonts w:ascii="Calibri" w:hAnsi="Calibri" w:cs="Calibri"/>
        </w:rPr>
        <w:t xml:space="preserve"> un ensemble di giovani interpreti e l’Orchestra 1813, come nella tradizione delle produzioni AsLiCo. </w:t>
      </w:r>
    </w:p>
    <w:p w14:paraId="13B8DBAE" w14:textId="32C2F687" w:rsidR="00A05C23" w:rsidRDefault="00451781" w:rsidP="009D620A">
      <w:pPr>
        <w:pStyle w:val="NormaleWeb"/>
        <w:jc w:val="both"/>
        <w:rPr>
          <w:rFonts w:ascii="Calibri" w:hAnsi="Calibri" w:cs="Calibri"/>
        </w:rPr>
      </w:pPr>
      <w:r w:rsidRPr="00451781">
        <w:rPr>
          <w:rFonts w:ascii="Calibri" w:hAnsi="Calibri" w:cs="Calibri"/>
        </w:rPr>
        <w:t>Lo spettacolo</w:t>
      </w:r>
      <w:r w:rsidR="00721E14">
        <w:rPr>
          <w:rFonts w:ascii="Calibri" w:hAnsi="Calibri" w:cs="Calibri"/>
        </w:rPr>
        <w:t>, della durata di 70 minuti,</w:t>
      </w:r>
      <w:r w:rsidRPr="00451781">
        <w:rPr>
          <w:rFonts w:ascii="Calibri" w:hAnsi="Calibri" w:cs="Calibri"/>
        </w:rPr>
        <w:t xml:space="preserve"> </w:t>
      </w:r>
      <w:r w:rsidR="00721E14">
        <w:rPr>
          <w:rFonts w:ascii="Calibri" w:hAnsi="Calibri" w:cs="Calibri"/>
        </w:rPr>
        <w:t>rientra nel progetto di</w:t>
      </w:r>
      <w:r w:rsidRPr="00451781">
        <w:rPr>
          <w:rFonts w:ascii="Calibri" w:hAnsi="Calibri" w:cs="Calibri"/>
        </w:rPr>
        <w:t xml:space="preserve"> Fondazione</w:t>
      </w:r>
      <w:r w:rsidR="00721E14">
        <w:rPr>
          <w:rFonts w:ascii="Calibri" w:hAnsi="Calibri" w:cs="Calibri"/>
        </w:rPr>
        <w:t xml:space="preserve"> Arena</w:t>
      </w:r>
      <w:r w:rsidRPr="00451781">
        <w:rPr>
          <w:rFonts w:ascii="Calibri" w:hAnsi="Calibri" w:cs="Calibri"/>
        </w:rPr>
        <w:t xml:space="preserve"> per l’educazione musicale</w:t>
      </w:r>
      <w:r w:rsidR="00A05C23">
        <w:rPr>
          <w:rFonts w:ascii="Calibri" w:hAnsi="Calibri" w:cs="Calibri"/>
        </w:rPr>
        <w:t xml:space="preserve"> delle nuove generazioni</w:t>
      </w:r>
      <w:r w:rsidRPr="00451781">
        <w:rPr>
          <w:rFonts w:ascii="Calibri" w:hAnsi="Calibri" w:cs="Calibri"/>
        </w:rPr>
        <w:t>.</w:t>
      </w:r>
      <w:r w:rsidR="00A05C23">
        <w:rPr>
          <w:rFonts w:ascii="Calibri" w:hAnsi="Calibri" w:cs="Calibri"/>
        </w:rPr>
        <w:t xml:space="preserve"> </w:t>
      </w:r>
    </w:p>
    <w:p w14:paraId="2A690309" w14:textId="7C7879B2" w:rsidR="009D620A" w:rsidRPr="009D620A" w:rsidRDefault="00A05C23" w:rsidP="009D620A">
      <w:pPr>
        <w:pStyle w:val="NormaleWeb"/>
        <w:jc w:val="both"/>
        <w:rPr>
          <w:rFonts w:ascii="Calibri" w:hAnsi="Calibri" w:cs="Calibri"/>
        </w:rPr>
      </w:pPr>
      <w:r w:rsidRPr="00A05C23">
        <w:rPr>
          <w:rFonts w:ascii="Calibri" w:hAnsi="Calibri" w:cs="Calibri"/>
          <w:b/>
          <w:bCs/>
        </w:rPr>
        <w:t>SCUOLE.</w:t>
      </w:r>
      <w:r w:rsidRPr="00A05C23">
        <w:rPr>
          <w:rFonts w:ascii="Calibri" w:hAnsi="Calibri" w:cs="Calibri"/>
        </w:rPr>
        <w:t xml:space="preserve"> Sabato 14 marzo si terrà una giornata di formazione </w:t>
      </w:r>
      <w:r w:rsidR="00721E14">
        <w:rPr>
          <w:rFonts w:ascii="Calibri" w:hAnsi="Calibri" w:cs="Calibri"/>
        </w:rPr>
        <w:t xml:space="preserve">per i </w:t>
      </w:r>
      <w:r w:rsidR="009D620A" w:rsidRPr="009D620A">
        <w:rPr>
          <w:rFonts w:ascii="Calibri" w:hAnsi="Calibri" w:cs="Calibri"/>
        </w:rPr>
        <w:t>docenti</w:t>
      </w:r>
      <w:r w:rsidR="00721E14">
        <w:rPr>
          <w:rFonts w:ascii="Calibri" w:hAnsi="Calibri" w:cs="Calibri"/>
        </w:rPr>
        <w:t xml:space="preserve"> interessati</w:t>
      </w:r>
      <w:r w:rsidR="009D620A" w:rsidRPr="009D620A">
        <w:rPr>
          <w:rFonts w:ascii="Calibri" w:hAnsi="Calibri" w:cs="Calibri"/>
        </w:rPr>
        <w:t>, pensata per fornire strumenti operativi e indicazioni pratiche per il lavoro in classe e per preparare i ragazzi alla partecipazione attiva. Il corso</w:t>
      </w:r>
      <w:r w:rsidRPr="00A05C23">
        <w:rPr>
          <w:rFonts w:ascii="Calibri" w:hAnsi="Calibri" w:cs="Calibri"/>
        </w:rPr>
        <w:t>, che si terrà al Teatro Filarmonico,</w:t>
      </w:r>
      <w:r w:rsidR="009D620A" w:rsidRPr="009D620A">
        <w:rPr>
          <w:rFonts w:ascii="Calibri" w:hAnsi="Calibri" w:cs="Calibri"/>
        </w:rPr>
        <w:t xml:space="preserve"> è riconosciuto dal </w:t>
      </w:r>
      <w:r w:rsidR="002A38C8" w:rsidRPr="009F43E1">
        <w:rPr>
          <w:rFonts w:ascii="Calibri" w:hAnsi="Calibri" w:cs="Calibri"/>
        </w:rPr>
        <w:t xml:space="preserve">Ministero dell'Istruzione e del Merito </w:t>
      </w:r>
      <w:r w:rsidR="009D620A" w:rsidRPr="009D620A">
        <w:rPr>
          <w:rFonts w:ascii="Calibri" w:hAnsi="Calibri" w:cs="Calibri"/>
        </w:rPr>
        <w:t>e prevede il rilascio di un attestato pari a 20 ore di formazione.</w:t>
      </w:r>
    </w:p>
    <w:p w14:paraId="19A62E17" w14:textId="39D7224F" w:rsidR="009D620A" w:rsidRPr="009D620A" w:rsidRDefault="009D620A" w:rsidP="009D620A">
      <w:pPr>
        <w:pStyle w:val="NormaleWeb"/>
        <w:jc w:val="both"/>
        <w:rPr>
          <w:rFonts w:ascii="Calibri" w:hAnsi="Calibri" w:cs="Calibri"/>
        </w:rPr>
      </w:pPr>
      <w:r w:rsidRPr="009D620A">
        <w:rPr>
          <w:rFonts w:ascii="Calibri" w:hAnsi="Calibri" w:cs="Calibri"/>
        </w:rPr>
        <w:lastRenderedPageBreak/>
        <w:t xml:space="preserve">Successivamente, le classi vengono coinvolte in un percorso multidisciplinare, adattabile dalla scuola primaria alla secondaria di I grado, che intreccia musica, movimento, narrazione e attività creative. Il lavoro </w:t>
      </w:r>
      <w:r w:rsidR="00721E14">
        <w:rPr>
          <w:rFonts w:ascii="Calibri" w:hAnsi="Calibri" w:cs="Calibri"/>
        </w:rPr>
        <w:t>sarà</w:t>
      </w:r>
      <w:r w:rsidRPr="009D620A">
        <w:rPr>
          <w:rFonts w:ascii="Calibri" w:hAnsi="Calibri" w:cs="Calibri"/>
        </w:rPr>
        <w:t xml:space="preserve"> supportato da materiali cartacei e risorse didattiche online. Ogni bambino riceverà un libretto dedicato con trama e personaggi, copione dello spettacolo, spartiti dei canti </w:t>
      </w:r>
      <w:r w:rsidR="0029196D">
        <w:rPr>
          <w:rFonts w:ascii="Calibri" w:hAnsi="Calibri" w:cs="Calibri"/>
        </w:rPr>
        <w:br/>
      </w:r>
      <w:r w:rsidRPr="009D620A">
        <w:rPr>
          <w:rFonts w:ascii="Calibri" w:hAnsi="Calibri" w:cs="Calibri"/>
        </w:rPr>
        <w:t>e schede tematiche, per accompagnare passo dopo passo la preparazione in classe.</w:t>
      </w:r>
      <w:r w:rsidR="00A05C23" w:rsidRPr="00A05C23">
        <w:rPr>
          <w:rFonts w:ascii="Calibri" w:hAnsi="Calibri" w:cs="Calibri"/>
        </w:rPr>
        <w:t xml:space="preserve"> </w:t>
      </w:r>
      <w:r w:rsidR="00A05C23" w:rsidRPr="009D620A">
        <w:rPr>
          <w:rFonts w:ascii="Calibri" w:hAnsi="Calibri" w:cs="Calibri"/>
        </w:rPr>
        <w:t xml:space="preserve">Informazioni </w:t>
      </w:r>
      <w:r w:rsidR="0029196D">
        <w:rPr>
          <w:rFonts w:ascii="Calibri" w:hAnsi="Calibri" w:cs="Calibri"/>
        </w:rPr>
        <w:br/>
      </w:r>
      <w:r w:rsidR="00A05C23" w:rsidRPr="009D620A">
        <w:rPr>
          <w:rFonts w:ascii="Calibri" w:hAnsi="Calibri" w:cs="Calibri"/>
        </w:rPr>
        <w:t>e prenotazioni</w:t>
      </w:r>
      <w:r w:rsidR="00A05C23" w:rsidRPr="00A05C23">
        <w:rPr>
          <w:rFonts w:ascii="Calibri" w:hAnsi="Calibri" w:cs="Calibri"/>
        </w:rPr>
        <w:t xml:space="preserve"> per docenti e classi alla mail </w:t>
      </w:r>
      <w:hyperlink r:id="rId8" w:history="1">
        <w:r w:rsidR="00A05C23" w:rsidRPr="009D620A">
          <w:rPr>
            <w:rFonts w:ascii="Calibri" w:hAnsi="Calibri" w:cs="Calibri"/>
          </w:rPr>
          <w:t>scuola@arenadiverona.it</w:t>
        </w:r>
      </w:hyperlink>
      <w:r w:rsidR="00A05C23" w:rsidRPr="00A05C23">
        <w:rPr>
          <w:rFonts w:ascii="Calibri" w:hAnsi="Calibri" w:cs="Calibri"/>
        </w:rPr>
        <w:t>.</w:t>
      </w:r>
    </w:p>
    <w:p w14:paraId="7A20B5BF" w14:textId="3614E56C" w:rsidR="009D620A" w:rsidRPr="009D620A" w:rsidRDefault="00A05C23" w:rsidP="00A05C23">
      <w:pPr>
        <w:pStyle w:val="NormaleWeb"/>
        <w:jc w:val="both"/>
        <w:rPr>
          <w:rFonts w:ascii="Calibri" w:hAnsi="Calibri" w:cs="Calibri"/>
        </w:rPr>
      </w:pPr>
      <w:r w:rsidRPr="00A05C23">
        <w:rPr>
          <w:rFonts w:ascii="Calibri" w:hAnsi="Calibri" w:cs="Calibri"/>
          <w:b/>
          <w:bCs/>
        </w:rPr>
        <w:t>FAMIGLIE.</w:t>
      </w:r>
      <w:r w:rsidRPr="00A05C23">
        <w:rPr>
          <w:rFonts w:ascii="Calibri" w:hAnsi="Calibri" w:cs="Calibri"/>
        </w:rPr>
        <w:t xml:space="preserve"> </w:t>
      </w:r>
      <w:r w:rsidR="009D620A" w:rsidRPr="009F43E1">
        <w:rPr>
          <w:rFonts w:ascii="Calibri" w:hAnsi="Calibri" w:cs="Calibri"/>
        </w:rPr>
        <w:t>Guidat</w:t>
      </w:r>
      <w:r w:rsidR="00E65DD3" w:rsidRPr="009F43E1">
        <w:rPr>
          <w:rFonts w:ascii="Calibri" w:hAnsi="Calibri" w:cs="Calibri"/>
        </w:rPr>
        <w:t>i</w:t>
      </w:r>
      <w:r w:rsidR="009D620A" w:rsidRPr="009F43E1">
        <w:rPr>
          <w:rFonts w:ascii="Calibri" w:hAnsi="Calibri" w:cs="Calibri"/>
        </w:rPr>
        <w:t xml:space="preserve"> dal direttore d’orchestra, </w:t>
      </w:r>
      <w:r w:rsidR="00E65DD3" w:rsidRPr="009F43E1">
        <w:rPr>
          <w:rFonts w:ascii="Calibri" w:hAnsi="Calibri" w:cs="Calibri"/>
        </w:rPr>
        <w:t xml:space="preserve">tutti gli spettatori </w:t>
      </w:r>
      <w:r w:rsidR="009D620A" w:rsidRPr="009F43E1">
        <w:rPr>
          <w:rFonts w:ascii="Calibri" w:hAnsi="Calibri" w:cs="Calibri"/>
        </w:rPr>
        <w:t>sar</w:t>
      </w:r>
      <w:r w:rsidR="009F43E1" w:rsidRPr="009F43E1">
        <w:rPr>
          <w:rFonts w:ascii="Calibri" w:hAnsi="Calibri" w:cs="Calibri"/>
        </w:rPr>
        <w:t>anno</w:t>
      </w:r>
      <w:r w:rsidR="009D620A" w:rsidRPr="009F43E1">
        <w:rPr>
          <w:rFonts w:ascii="Calibri" w:hAnsi="Calibri" w:cs="Calibri"/>
        </w:rPr>
        <w:t xml:space="preserve"> invitat</w:t>
      </w:r>
      <w:r w:rsidR="009F43E1" w:rsidRPr="009F43E1">
        <w:rPr>
          <w:rFonts w:ascii="Calibri" w:hAnsi="Calibri" w:cs="Calibri"/>
        </w:rPr>
        <w:t>i</w:t>
      </w:r>
      <w:r w:rsidR="009D620A" w:rsidRPr="009F43E1">
        <w:rPr>
          <w:rFonts w:ascii="Calibri" w:hAnsi="Calibri" w:cs="Calibri"/>
        </w:rPr>
        <w:t xml:space="preserve"> a cantare, eseguire semplici movimenti e utilizzare oggetti di scena, trasformando l’intero anfiteatro in un grande palcoscenico </w:t>
      </w:r>
      <w:r w:rsidR="00E65DD3" w:rsidRPr="009F43E1">
        <w:rPr>
          <w:rFonts w:ascii="Calibri" w:hAnsi="Calibri" w:cs="Calibri"/>
        </w:rPr>
        <w:t xml:space="preserve">per </w:t>
      </w:r>
      <w:r w:rsidR="00721E14" w:rsidRPr="009F43E1">
        <w:rPr>
          <w:rFonts w:ascii="Calibri" w:hAnsi="Calibri" w:cs="Calibri"/>
        </w:rPr>
        <w:t>tutti</w:t>
      </w:r>
      <w:r w:rsidRPr="009F43E1">
        <w:rPr>
          <w:rFonts w:ascii="Calibri" w:hAnsi="Calibri" w:cs="Calibri"/>
        </w:rPr>
        <w:t>.</w:t>
      </w:r>
    </w:p>
    <w:p w14:paraId="47EAA1D3" w14:textId="4E9624C7" w:rsidR="009D620A" w:rsidRPr="009D620A" w:rsidRDefault="00A05C23" w:rsidP="00A05C23">
      <w:pPr>
        <w:pStyle w:val="NormaleWeb"/>
        <w:jc w:val="both"/>
        <w:rPr>
          <w:rFonts w:ascii="Calibri" w:hAnsi="Calibri" w:cs="Calibri"/>
        </w:rPr>
      </w:pPr>
      <w:r w:rsidRPr="00A05C23">
        <w:rPr>
          <w:rFonts w:ascii="Calibri" w:hAnsi="Calibri" w:cs="Calibri"/>
        </w:rPr>
        <w:t>Biglietti a 5 euro per i ragazzi e a 10 euro per gli adulti</w:t>
      </w:r>
      <w:r w:rsidR="00721E14">
        <w:rPr>
          <w:rFonts w:ascii="Calibri" w:hAnsi="Calibri" w:cs="Calibri"/>
        </w:rPr>
        <w:t xml:space="preserve">, </w:t>
      </w:r>
      <w:r w:rsidRPr="00A05C23">
        <w:rPr>
          <w:rFonts w:ascii="Calibri" w:hAnsi="Calibri" w:cs="Calibri"/>
        </w:rPr>
        <w:t xml:space="preserve">in vendita sul sito </w:t>
      </w:r>
      <w:hyperlink r:id="rId9" w:history="1">
        <w:r w:rsidRPr="00A05C23">
          <w:rPr>
            <w:rFonts w:ascii="Calibri" w:hAnsi="Calibri" w:cs="Calibri"/>
          </w:rPr>
          <w:t>www.arena.it</w:t>
        </w:r>
      </w:hyperlink>
      <w:r w:rsidRPr="00A05C23">
        <w:rPr>
          <w:rFonts w:ascii="Calibri" w:hAnsi="Calibri" w:cs="Calibri"/>
        </w:rPr>
        <w:t xml:space="preserve"> e alle biglietterie dell’Arena.</w:t>
      </w:r>
    </w:p>
    <w:p w14:paraId="59563F1B" w14:textId="77777777" w:rsidR="00971D99" w:rsidRPr="00451781" w:rsidRDefault="00971D99" w:rsidP="00451781">
      <w:pPr>
        <w:pStyle w:val="NormaleWeb"/>
        <w:jc w:val="both"/>
        <w:rPr>
          <w:rFonts w:ascii="Calibri" w:hAnsi="Calibri" w:cs="Calibri"/>
        </w:rPr>
      </w:pPr>
    </w:p>
    <w:p w14:paraId="7C0FD7FB" w14:textId="77777777" w:rsidR="006661E7" w:rsidRPr="00C70172" w:rsidRDefault="006661E7" w:rsidP="00C701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pacing w:val="-4"/>
          <w:sz w:val="22"/>
          <w:szCs w:val="22"/>
          <w:lang w:val="it-IT"/>
        </w:rPr>
      </w:pPr>
    </w:p>
    <w:p w14:paraId="3F33150C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Informazioni  </w:t>
      </w:r>
    </w:p>
    <w:p w14:paraId="25BB3C0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Ufficio Stampa Fondazione Arena di Verona  </w:t>
      </w:r>
    </w:p>
    <w:p w14:paraId="1AFAF47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 xml:space="preserve">Via Roma 7/D, 37121 Verona - </w:t>
      </w:r>
      <w:hyperlink r:id="rId10">
        <w:r w:rsidRPr="00E625AC">
          <w:rPr>
            <w:color w:val="0000FF"/>
            <w:sz w:val="22"/>
            <w:szCs w:val="22"/>
            <w:u w:val="single"/>
          </w:rPr>
          <w:t>ufficio.stampa@arenadiverona.it</w:t>
        </w:r>
      </w:hyperlink>
      <w:r w:rsidRPr="00E625AC">
        <w:rPr>
          <w:color w:val="000000"/>
          <w:sz w:val="22"/>
          <w:szCs w:val="22"/>
        </w:rPr>
        <w:t xml:space="preserve">   </w:t>
      </w:r>
    </w:p>
    <w:p w14:paraId="28817936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>tel. (+39) 045 805.1861-1905-1891-1939-1847</w:t>
      </w:r>
    </w:p>
    <w:p w14:paraId="54003A82" w14:textId="05BCD6C3" w:rsidR="00476364" w:rsidRPr="00E625AC" w:rsidRDefault="00476364" w:rsidP="006661E7">
      <w:pPr>
        <w:spacing w:after="120" w:line="276" w:lineRule="auto"/>
        <w:jc w:val="both"/>
        <w:rPr>
          <w:sz w:val="22"/>
          <w:szCs w:val="22"/>
        </w:rPr>
      </w:pPr>
    </w:p>
    <w:sectPr w:rsidR="00476364" w:rsidRPr="00E625AC" w:rsidSect="006661E7">
      <w:headerReference w:type="default" r:id="rId11"/>
      <w:footerReference w:type="default" r:id="rId12"/>
      <w:pgSz w:w="11906" w:h="16838"/>
      <w:pgMar w:top="1417" w:right="1134" w:bottom="993" w:left="1134" w:header="70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E99A" w14:textId="77777777" w:rsidR="00B0045A" w:rsidRDefault="00B0045A">
      <w:r>
        <w:separator/>
      </w:r>
    </w:p>
  </w:endnote>
  <w:endnote w:type="continuationSeparator" w:id="0">
    <w:p w14:paraId="630036DE" w14:textId="77777777" w:rsidR="00B0045A" w:rsidRDefault="00B0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11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2A9AFCB6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16DD9C4D" w14:textId="77777777" w:rsidR="00476364" w:rsidRDefault="00476364">
    <w:pPr>
      <w:pBdr>
        <w:top w:val="nil"/>
        <w:left w:val="nil"/>
        <w:bottom w:val="nil"/>
        <w:right w:val="nil"/>
        <w:between w:val="nil"/>
      </w:pBdr>
      <w:spacing w:before="280" w:after="28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C1E2B4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F22FE16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C7A8501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BB7B" w14:textId="77777777" w:rsidR="00B0045A" w:rsidRDefault="00B0045A">
      <w:r>
        <w:separator/>
      </w:r>
    </w:p>
  </w:footnote>
  <w:footnote w:type="continuationSeparator" w:id="0">
    <w:p w14:paraId="6378036F" w14:textId="77777777" w:rsidR="00B0045A" w:rsidRDefault="00B0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1"/>
      <w:gridCol w:w="4317"/>
    </w:tblGrid>
    <w:tr w:rsidR="00E543C8" w14:paraId="7E03C959" w14:textId="7897CC63" w:rsidTr="00E543C8">
      <w:tc>
        <w:tcPr>
          <w:tcW w:w="5311" w:type="dxa"/>
        </w:tcPr>
        <w:p w14:paraId="4EF3E778" w14:textId="77777777" w:rsidR="00E543C8" w:rsidRDefault="00E543C8" w:rsidP="00E54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bookmarkStart w:id="1" w:name="_heading=h.vtca1bxhcseu" w:colFirst="0" w:colLast="0"/>
          <w:bookmarkEnd w:id="1"/>
          <w:r w:rsidRPr="00E543C8"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7250449B" wp14:editId="0C64D018">
                <wp:extent cx="1122680" cy="707390"/>
                <wp:effectExtent l="0" t="0" r="0" b="0"/>
                <wp:docPr id="208514710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7073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7" w:type="dxa"/>
        </w:tcPr>
        <w:p w14:paraId="7288E068" w14:textId="53D88B02" w:rsidR="00E543C8" w:rsidRPr="00E543C8" w:rsidRDefault="00E543C8" w:rsidP="00E54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noProof/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0" distR="0" wp14:anchorId="3559A484" wp14:editId="1BA6DCEE">
                <wp:extent cx="1973246" cy="601719"/>
                <wp:effectExtent l="0" t="0" r="8255" b="8255"/>
                <wp:docPr id="1137460104" name="Immagine 1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460104" name="Immagine 1" descr="Immagine che contiene testo, Carattere, logo, Elementi grafici&#10;&#10;Il contenuto generato dall'IA potrebbe non essere corret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56" cy="606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721538" w14:textId="21BF9CED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</w:p>
  <w:p w14:paraId="4EECD363" w14:textId="6CD2A2B5" w:rsidR="00476364" w:rsidRPr="006661E7" w:rsidRDefault="00476364" w:rsidP="00666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spacing w:line="36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EF"/>
    <w:multiLevelType w:val="multilevel"/>
    <w:tmpl w:val="AA4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6EFC"/>
    <w:multiLevelType w:val="multilevel"/>
    <w:tmpl w:val="218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14557">
    <w:abstractNumId w:val="0"/>
  </w:num>
  <w:num w:numId="2" w16cid:durableId="15545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64"/>
    <w:rsid w:val="0000660B"/>
    <w:rsid w:val="00030EB0"/>
    <w:rsid w:val="0004025E"/>
    <w:rsid w:val="00051FB1"/>
    <w:rsid w:val="00057FF5"/>
    <w:rsid w:val="000831A4"/>
    <w:rsid w:val="000C0371"/>
    <w:rsid w:val="000F46D3"/>
    <w:rsid w:val="00141159"/>
    <w:rsid w:val="00152E8D"/>
    <w:rsid w:val="001769CD"/>
    <w:rsid w:val="00195D8C"/>
    <w:rsid w:val="001B737F"/>
    <w:rsid w:val="001C7888"/>
    <w:rsid w:val="001C7AAF"/>
    <w:rsid w:val="001E3CBC"/>
    <w:rsid w:val="001F0A74"/>
    <w:rsid w:val="0029196D"/>
    <w:rsid w:val="002A38C8"/>
    <w:rsid w:val="002A3E1B"/>
    <w:rsid w:val="002F0CB5"/>
    <w:rsid w:val="00300A2D"/>
    <w:rsid w:val="00306B15"/>
    <w:rsid w:val="00343758"/>
    <w:rsid w:val="00360C02"/>
    <w:rsid w:val="00366EFA"/>
    <w:rsid w:val="0037622D"/>
    <w:rsid w:val="00390ADA"/>
    <w:rsid w:val="003B4E13"/>
    <w:rsid w:val="003D3047"/>
    <w:rsid w:val="004126D3"/>
    <w:rsid w:val="004211A5"/>
    <w:rsid w:val="00451781"/>
    <w:rsid w:val="00457684"/>
    <w:rsid w:val="00475CCA"/>
    <w:rsid w:val="00476364"/>
    <w:rsid w:val="0047648F"/>
    <w:rsid w:val="004B4CEE"/>
    <w:rsid w:val="004F48B5"/>
    <w:rsid w:val="004F6034"/>
    <w:rsid w:val="005A6410"/>
    <w:rsid w:val="005B1997"/>
    <w:rsid w:val="005C4333"/>
    <w:rsid w:val="005D0758"/>
    <w:rsid w:val="00605762"/>
    <w:rsid w:val="00610167"/>
    <w:rsid w:val="0064489F"/>
    <w:rsid w:val="00662302"/>
    <w:rsid w:val="006661E7"/>
    <w:rsid w:val="00695EE0"/>
    <w:rsid w:val="00697144"/>
    <w:rsid w:val="006A1AA2"/>
    <w:rsid w:val="006E41BC"/>
    <w:rsid w:val="00705B53"/>
    <w:rsid w:val="007061F4"/>
    <w:rsid w:val="00721236"/>
    <w:rsid w:val="00721E14"/>
    <w:rsid w:val="00727B2B"/>
    <w:rsid w:val="00780892"/>
    <w:rsid w:val="007B1686"/>
    <w:rsid w:val="007E3E1F"/>
    <w:rsid w:val="007F08E8"/>
    <w:rsid w:val="00824EB1"/>
    <w:rsid w:val="00881909"/>
    <w:rsid w:val="00885ACB"/>
    <w:rsid w:val="008A57AC"/>
    <w:rsid w:val="008C473B"/>
    <w:rsid w:val="008E431D"/>
    <w:rsid w:val="008E4BD3"/>
    <w:rsid w:val="008F4B84"/>
    <w:rsid w:val="008F4D04"/>
    <w:rsid w:val="00914F81"/>
    <w:rsid w:val="00932B97"/>
    <w:rsid w:val="009401A1"/>
    <w:rsid w:val="00971D99"/>
    <w:rsid w:val="00976EDD"/>
    <w:rsid w:val="00993F5F"/>
    <w:rsid w:val="009968BE"/>
    <w:rsid w:val="009B096C"/>
    <w:rsid w:val="009B65E3"/>
    <w:rsid w:val="009C3FEC"/>
    <w:rsid w:val="009D620A"/>
    <w:rsid w:val="009E79A6"/>
    <w:rsid w:val="009E7E25"/>
    <w:rsid w:val="009F43E1"/>
    <w:rsid w:val="009F7403"/>
    <w:rsid w:val="00A05C23"/>
    <w:rsid w:val="00A24FEA"/>
    <w:rsid w:val="00A27253"/>
    <w:rsid w:val="00A46129"/>
    <w:rsid w:val="00A53A7B"/>
    <w:rsid w:val="00A67F2B"/>
    <w:rsid w:val="00A969E9"/>
    <w:rsid w:val="00B0045A"/>
    <w:rsid w:val="00B30AB2"/>
    <w:rsid w:val="00B33171"/>
    <w:rsid w:val="00B6124B"/>
    <w:rsid w:val="00C213A4"/>
    <w:rsid w:val="00C23CFD"/>
    <w:rsid w:val="00C373C2"/>
    <w:rsid w:val="00C56302"/>
    <w:rsid w:val="00C70172"/>
    <w:rsid w:val="00C7071C"/>
    <w:rsid w:val="00CB4484"/>
    <w:rsid w:val="00CB6B2A"/>
    <w:rsid w:val="00CC7CA5"/>
    <w:rsid w:val="00D05C8E"/>
    <w:rsid w:val="00D13590"/>
    <w:rsid w:val="00D311AB"/>
    <w:rsid w:val="00D47A7C"/>
    <w:rsid w:val="00D85F6D"/>
    <w:rsid w:val="00D90CF3"/>
    <w:rsid w:val="00D92951"/>
    <w:rsid w:val="00DB04B6"/>
    <w:rsid w:val="00DF60AB"/>
    <w:rsid w:val="00E33314"/>
    <w:rsid w:val="00E543C8"/>
    <w:rsid w:val="00E61AC9"/>
    <w:rsid w:val="00E625AC"/>
    <w:rsid w:val="00E65DD3"/>
    <w:rsid w:val="00E73C94"/>
    <w:rsid w:val="00E76701"/>
    <w:rsid w:val="00E8537B"/>
    <w:rsid w:val="00EA7E7B"/>
    <w:rsid w:val="00EC7D60"/>
    <w:rsid w:val="00F04F4D"/>
    <w:rsid w:val="00F1058A"/>
    <w:rsid w:val="00F24BEB"/>
    <w:rsid w:val="00F82FAF"/>
    <w:rsid w:val="00FC52D0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1EAA8"/>
  <w15:docId w15:val="{5B987781-B029-4FBA-8051-873AACF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03"/>
  </w:style>
  <w:style w:type="paragraph" w:styleId="Pidipagina">
    <w:name w:val="footer"/>
    <w:basedOn w:val="Normale"/>
    <w:link w:val="Pidipagina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403"/>
  </w:style>
  <w:style w:type="paragraph" w:styleId="Corpotesto">
    <w:name w:val="Body Text"/>
    <w:basedOn w:val="Normale"/>
    <w:link w:val="CorpotestoCarattere"/>
    <w:uiPriority w:val="1"/>
    <w:qFormat/>
    <w:rsid w:val="00C70172"/>
    <w:pPr>
      <w:widowControl w:val="0"/>
      <w:autoSpaceDE w:val="0"/>
      <w:autoSpaceDN w:val="0"/>
      <w:adjustRightInd w:val="0"/>
      <w:ind w:left="152"/>
    </w:pPr>
    <w:rPr>
      <w:rFonts w:eastAsia="Times New Roman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172"/>
    <w:rPr>
      <w:rFonts w:eastAsia="Times New Roman"/>
      <w:sz w:val="22"/>
      <w:szCs w:val="22"/>
      <w:lang w:val="it-IT"/>
    </w:rPr>
  </w:style>
  <w:style w:type="character" w:styleId="Collegamentoipertestuale">
    <w:name w:val="Hyperlink"/>
    <w:uiPriority w:val="99"/>
    <w:unhideWhenUsed/>
    <w:rsid w:val="00C70172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1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0371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CB4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9E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1781"/>
    <w:rPr>
      <w:b/>
      <w:bCs/>
    </w:rPr>
  </w:style>
  <w:style w:type="character" w:styleId="Enfasicorsivo">
    <w:name w:val="Emphasis"/>
    <w:basedOn w:val="Carpredefinitoparagrafo"/>
    <w:uiPriority w:val="20"/>
    <w:qFormat/>
    <w:rsid w:val="00451781"/>
    <w:rPr>
      <w:i/>
      <w:iCs/>
    </w:rPr>
  </w:style>
  <w:style w:type="table" w:styleId="Grigliatabella">
    <w:name w:val="Table Grid"/>
    <w:basedOn w:val="Tabellanormale"/>
    <w:uiPriority w:val="39"/>
    <w:rsid w:val="00E5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@arenadivero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icio.stampa@arenadivero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e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T4WDDlWkLPyNwUn1Cc3Lh0Omg==">CgMxLjAyDmguM3hxbGdqcmY1eDg5Mg5oLnZ0Y2ExYnhoY3NldTgAciExcnhEOXFhOXB3SFJqX21xcmh6eDNEZFZvclZLeV9hVWY=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Fronso</dc:creator>
  <cp:lastModifiedBy>Stefania Finetto</cp:lastModifiedBy>
  <cp:revision>4</cp:revision>
  <cp:lastPrinted>2026-03-06T10:24:00Z</cp:lastPrinted>
  <dcterms:created xsi:type="dcterms:W3CDTF">2026-03-09T09:44:00Z</dcterms:created>
  <dcterms:modified xsi:type="dcterms:W3CDTF">2026-03-09T14:21:00Z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2026-03-05T10:19:52Z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c6106bcd-008a-454a-8258-02939f3a278a</vt:lpwstr>
  </property>
  <property fmtid="{D5CDD505-2E9C-101B-9397-08002B2CF9AE}" pid="8" name="MSIP_Label_5bf4bb52-9e9d-4296-940a-59002820a53c_ContentBits">
    <vt:lpwstr>0</vt:lpwstr>
  </property>
  <property fmtid="{D5CDD505-2E9C-101B-9397-08002B2CF9AE}" pid="9" name="MSIP_Label_5bf4bb52-9e9d-4296-940a-59002820a53c_Tag">
    <vt:lpwstr>10, 3, 0, 1</vt:lpwstr>
  </property>
</Properties>
</file>